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both"/>
      </w:pPr>
      <w:r>
        <w:rPr>
          <w:rFonts w:ascii="Cambria" w:hAnsi="Cambria" w:cs="Cambria"/>
          <w:sz w:val="24"/>
          <w:sz-cs w:val="24"/>
          <w:b/>
          <w:color w:val="17365D"/>
        </w:rPr>
        <w:t xml:space="preserve"/>
      </w:r>
    </w:p>
    <w:p>
      <w:pPr>
        <w:jc w:val="both"/>
        <w:spacing w:before="120"/>
      </w:pPr>
      <w:r>
        <w:rPr>
          <w:rFonts w:ascii="Cambria" w:hAnsi="Cambria" w:cs="Cambria"/>
          <w:sz w:val="24"/>
          <w:sz-cs w:val="24"/>
          <w:b/>
          <w:color w:val="17365D"/>
        </w:rPr>
        <w:t xml:space="preserve">TextLink Training School Background Reading and other instructions</w:t>
      </w:r>
    </w:p>
    <w:p>
      <w:pPr>
        <w:jc w:val="both"/>
        <w:spacing w:before="120"/>
      </w:pPr>
      <w:r>
        <w:rPr>
          <w:rFonts w:ascii="Cambria" w:hAnsi="Cambria" w:cs="Cambria"/>
          <w:sz w:val="24"/>
          <w:sz-cs w:val="24"/>
          <w:b/>
          <w:color w:val="17365D"/>
        </w:rPr>
        <w:t xml:space="preserve"/>
      </w:r>
    </w:p>
    <w:p>
      <w:pPr>
        <w:jc w:val="both"/>
        <w:spacing w:before="120"/>
      </w:pPr>
      <w:r>
        <w:rPr>
          <w:rFonts w:ascii="Cambria" w:hAnsi="Cambria" w:cs="Cambria"/>
          <w:sz w:val="24"/>
          <w:sz-cs w:val="24"/>
          <w:b/>
          <w:color w:val="17365D"/>
        </w:rPr>
        <w:t xml:space="preserve">The documents can be downloaded at: </w:t>
      </w:r>
      <w:r>
        <w:rPr>
          <w:rFonts w:ascii="Arial" w:hAnsi="Arial" w:cs="Arial"/>
          <w:sz w:val="22"/>
          <w:sz-cs w:val="22"/>
          <w:u w:val="single" w:color="0000FF"/>
          <w:color w:val="0000FF"/>
        </w:rPr>
        <w:t xml:space="preserve">http://textlink.ii.metu.edu.tr/node/749</w:t>
      </w:r>
      <w:r>
        <w:rPr>
          <w:rFonts w:ascii="Cambria" w:hAnsi="Cambria" w:cs="Cambria"/>
          <w:sz w:val="24"/>
          <w:sz-cs w:val="24"/>
          <w:b/>
          <w:color w:val="17365D"/>
        </w:rPr>
        <w:t xml:space="preserve"/>
      </w:r>
    </w:p>
    <w:p>
      <w:pPr>
        <w:jc w:val="both"/>
      </w:pPr>
      <w:r>
        <w:rPr>
          <w:rFonts w:ascii="Cambria" w:hAnsi="Cambria" w:cs="Cambria"/>
          <w:sz w:val="24"/>
          <w:sz-cs w:val="24"/>
          <w:b/>
          <w:color w:val="FF0000"/>
        </w:rPr>
        <w:t xml:space="preserve"/>
      </w:r>
    </w:p>
    <w:p>
      <w:pPr/>
      <w:r>
        <w:rPr>
          <w:rFonts w:ascii="Cambria" w:hAnsi="Cambria" w:cs="Cambria"/>
          <w:sz w:val="23"/>
          <w:sz-cs w:val="23"/>
          <w:b/>
          <w:color w:val="17365D"/>
        </w:rPr>
        <w:t xml:space="preserve">Coherence relations and DRD identification: theory and analysis</w:t>
      </w:r>
    </w:p>
    <w:p>
      <w:pPr>
        <w:jc w:val="both"/>
        <w:spacing w:before="120"/>
      </w:pPr>
      <w:r>
        <w:rPr>
          <w:rFonts w:ascii="Cambria" w:hAnsi="Cambria" w:cs="Cambria"/>
          <w:sz w:val="23"/>
          <w:sz-cs w:val="23"/>
          <w:color w:val="17365D"/>
        </w:rPr>
        <w:t xml:space="preserve">Trainers: Ted Sanders (Universiteit Utrecht) / Wilbert Spooren (Radboud Universiteit Nijmegen)</w:t>
      </w:r>
    </w:p>
    <w:p>
      <w:pPr>
        <w:jc w:val="both"/>
        <w:spacing w:before="120"/>
      </w:pPr>
      <w:r>
        <w:rPr>
          <w:rFonts w:ascii="Cambria" w:hAnsi="Cambria" w:cs="Cambria"/>
          <w:sz w:val="23"/>
          <w:sz-cs w:val="23"/>
          <w:color w:val="17365D"/>
        </w:rPr>
        <w:t xml:space="preserve"/>
      </w:r>
    </w:p>
    <w:p>
      <w:pPr/>
      <w:r>
        <w:rPr>
          <w:rFonts w:ascii="Cambria" w:hAnsi="Cambria" w:cs="Cambria"/>
          <w:sz w:val="24"/>
          <w:sz-cs w:val="24"/>
        </w:rPr>
        <w:t xml:space="preserve">Background reading</w:t>
        <w:tab/>
        <w:t xml:space="preserve"/>
        <w:tab/>
        <w:t xml:space="preserve"/>
        <w:tab/>
        <w:t xml:space="preserve"/>
        <w:tab/>
        <w:t xml:space="preserve"/>
        <w:tab/>
        <w:t xml:space="preserve"/>
        <w:tab/>
        <w:t xml:space="preserve"/>
        <w:tab/>
        <w:t xml:space="preserve"/>
        <w:tab/>
        <w:t xml:space="preserve"/>
      </w:r>
    </w:p>
    <w:p>
      <w:pPr/>
      <w:r>
        <w:rPr>
          <w:rFonts w:ascii="Times New Roman" w:hAnsi="Times New Roman" w:cs="Times New Roman"/>
          <w:sz w:val="22"/>
          <w:sz-cs w:val="22"/>
        </w:rPr>
        <w:t xml:space="preserve"/>
      </w:r>
    </w:p>
    <w:p>
      <w:pPr>
        <w:jc w:val="both"/>
        <w:ind w:left="720" w:first-line="-360"/>
      </w:pPr>
      <w:r>
        <w:rPr>
          <w:rFonts w:ascii="Cambria" w:hAnsi="Cambria" w:cs="Cambria"/>
          <w:sz w:val="24"/>
          <w:sz-cs w:val="24"/>
        </w:rPr>
        <w:t xml:space="preserve">Sanders, T &amp; W. Spooren &amp; L. Noordman (1992). Toward a taxonomy of coherence relations. </w:t>
      </w:r>
      <w:r>
        <w:rPr>
          <w:rFonts w:ascii="Cambria" w:hAnsi="Cambria" w:cs="Cambria"/>
          <w:sz w:val="24"/>
          <w:sz-cs w:val="24"/>
          <w:i/>
        </w:rPr>
        <w:t xml:space="preserve">Discourse Processes, </w:t>
      </w:r>
      <w:r>
        <w:rPr>
          <w:rFonts w:ascii="Cambria" w:hAnsi="Cambria" w:cs="Cambria"/>
          <w:sz w:val="24"/>
          <w:sz-cs w:val="24"/>
        </w:rPr>
        <w:t xml:space="preserve">15: 1-35.</w:t>
      </w:r>
    </w:p>
    <w:p>
      <w:pPr>
        <w:jc w:val="both"/>
        <w:ind w:left="720" w:first-line="-360"/>
      </w:pPr>
      <w:r>
        <w:rPr>
          <w:rFonts w:ascii="Cambria" w:hAnsi="Cambria" w:cs="Cambria"/>
          <w:sz w:val="24"/>
          <w:sz-cs w:val="24"/>
        </w:rPr>
        <w:t xml:space="preserve">Sanders, T &amp; W. Spooren (2015) Causality and subjectivity in discourse: The meaning and use of causal connectives in spontaneous conversation, chat interactions and written text. </w:t>
      </w:r>
      <w:r>
        <w:rPr>
          <w:rFonts w:ascii="Cambria" w:hAnsi="Cambria" w:cs="Cambria"/>
          <w:sz w:val="24"/>
          <w:sz-cs w:val="24"/>
          <w:i/>
        </w:rPr>
        <w:t xml:space="preserve">Linguistics</w:t>
      </w:r>
      <w:r>
        <w:rPr>
          <w:rFonts w:ascii="Cambria" w:hAnsi="Cambria" w:cs="Cambria"/>
          <w:sz w:val="24"/>
          <w:sz-cs w:val="24"/>
        </w:rPr>
        <w:t xml:space="preserve"> 2015; 53(1): 53 – 92</w:t>
        <w:tab/>
        <w:t xml:space="preserve"/>
      </w:r>
    </w:p>
    <w:p>
      <w:pPr>
        <w:jc w:val="both"/>
        <w:ind w:left="720" w:first-line="-360"/>
      </w:pPr>
      <w:r>
        <w:rPr>
          <w:rFonts w:ascii="Cambria" w:hAnsi="Cambria" w:cs="Cambria"/>
          <w:sz w:val="24"/>
          <w:sz-cs w:val="24"/>
        </w:rPr>
        <w:t xml:space="preserve">Scholman, M., Evers-Vermeul, J. &amp; Sanders, T &amp; W. Spooren (2010) A step-wise approach to discourse annotation: Towards a reliable categorization of coherence relations. </w:t>
      </w:r>
      <w:r>
        <w:rPr>
          <w:rFonts w:ascii="Cambria" w:hAnsi="Cambria" w:cs="Cambria"/>
          <w:sz w:val="24"/>
          <w:sz-cs w:val="24"/>
          <w:i/>
        </w:rPr>
        <w:t xml:space="preserve">Dialogue and Discourse</w:t>
      </w:r>
      <w:r>
        <w:rPr>
          <w:rFonts w:ascii="Cambria" w:hAnsi="Cambria" w:cs="Cambria"/>
          <w:sz w:val="24"/>
          <w:sz-cs w:val="24"/>
        </w:rPr>
        <w:t xml:space="preserve"> 1 (2010) 1-100.</w:t>
        <w:tab/>
        <w:t xml:space="preserve"/>
      </w:r>
    </w:p>
    <w:p>
      <w:pPr>
        <w:jc w:val="both"/>
        <w:ind w:left="720" w:first-line="-360"/>
      </w:pPr>
      <w:r>
        <w:rPr>
          <w:rFonts w:ascii="Cambria" w:hAnsi="Cambria" w:cs="Cambria"/>
          <w:sz w:val="24"/>
          <w:sz-cs w:val="24"/>
        </w:rPr>
        <w:t xml:space="preserve">van Enschot, R. et al (in progress) Taming our wild data: On intercoder reliability in discourse research.</w:t>
      </w:r>
    </w:p>
    <w:p>
      <w:pPr>
        <w:jc w:val="both"/>
      </w:pPr>
      <w:r>
        <w:rPr>
          <w:rFonts w:ascii="Cambria" w:hAnsi="Cambria" w:cs="Cambria"/>
          <w:sz w:val="24"/>
          <w:sz-cs w:val="24"/>
          <w:b/>
          <w:color w:val="FF0000"/>
        </w:rPr>
        <w:t xml:space="preserve"/>
      </w:r>
    </w:p>
    <w:p>
      <w:pPr>
        <w:jc w:val="both"/>
        <w:spacing w:before="120"/>
      </w:pPr>
      <w:r>
        <w:rPr>
          <w:rFonts w:ascii="Cambria" w:hAnsi="Cambria" w:cs="Cambria"/>
          <w:sz w:val="24"/>
          <w:sz-cs w:val="24"/>
          <w:b/>
          <w:color w:val="17365D"/>
        </w:rPr>
        <w:t xml:space="preserve">Cross-linguistic variation on DRD</w:t>
      </w:r>
    </w:p>
    <w:p>
      <w:pPr>
        <w:jc w:val="both"/>
      </w:pPr>
      <w:r>
        <w:rPr>
          <w:rFonts w:ascii="Cambria" w:hAnsi="Cambria" w:cs="Cambria"/>
          <w:sz w:val="24"/>
          <w:sz-cs w:val="24"/>
          <w:color w:val="17365D"/>
        </w:rPr>
        <w:t xml:space="preserve">Trainer: Jacqueline Visconti (University of Genoa)</w:t>
      </w:r>
    </w:p>
    <w:p>
      <w:pPr>
        <w:jc w:val="both"/>
      </w:pPr>
      <w:r>
        <w:rPr>
          <w:rFonts w:ascii="Cambria" w:hAnsi="Cambria" w:cs="Cambria"/>
          <w:sz w:val="24"/>
          <w:sz-cs w:val="24"/>
        </w:rPr>
        <w:t xml:space="preserve"/>
      </w:r>
    </w:p>
    <w:p>
      <w:pPr>
        <w:jc w:val="both"/>
      </w:pPr>
      <w:r>
        <w:rPr>
          <w:rFonts w:ascii="Cambria" w:hAnsi="Cambria" w:cs="Cambria"/>
          <w:sz w:val="24"/>
          <w:sz-cs w:val="24"/>
        </w:rPr>
        <w:t xml:space="preserve">Background reading (optional)</w:t>
      </w:r>
    </w:p>
    <w:p>
      <w:pPr>
        <w:jc w:val="both"/>
      </w:pPr>
      <w:r>
        <w:rPr>
          <w:rFonts w:ascii="Cambria" w:hAnsi="Cambria" w:cs="Cambria"/>
          <w:sz w:val="24"/>
          <w:sz-cs w:val="24"/>
        </w:rPr>
        <w:t xml:space="preserve"/>
      </w:r>
    </w:p>
    <w:p>
      <w:pPr>
        <w:jc w:val="both"/>
      </w:pPr>
      <w:r>
        <w:rPr>
          <w:rFonts w:ascii="Cambria" w:hAnsi="Cambria" w:cs="Cambria"/>
          <w:sz w:val="24"/>
          <w:sz-cs w:val="24"/>
        </w:rPr>
        <w:t xml:space="preserve">Visconti, J. (2003). From temporal to conditional: Italian </w:t>
      </w:r>
      <w:r>
        <w:rPr>
          <w:rFonts w:ascii="Cambria" w:hAnsi="Cambria" w:cs="Cambria"/>
          <w:sz w:val="24"/>
          <w:sz-cs w:val="24"/>
          <w:i/>
        </w:rPr>
        <w:t xml:space="preserve">qualora</w:t>
      </w:r>
      <w:r>
        <w:rPr>
          <w:rFonts w:ascii="Cambria" w:hAnsi="Cambria" w:cs="Cambria"/>
          <w:sz w:val="24"/>
          <w:sz-cs w:val="24"/>
        </w:rPr>
        <w:t xml:space="preserve"> vs English </w:t>
      </w:r>
      <w:r>
        <w:rPr>
          <w:rFonts w:ascii="Cambria" w:hAnsi="Cambria" w:cs="Cambria"/>
          <w:sz w:val="24"/>
          <w:sz-cs w:val="24"/>
          <w:i/>
        </w:rPr>
        <w:t xml:space="preserve">whenever</w:t>
      </w:r>
      <w:r>
        <w:rPr>
          <w:rFonts w:ascii="Cambria" w:hAnsi="Cambria" w:cs="Cambria"/>
          <w:sz w:val="24"/>
          <w:sz-cs w:val="24"/>
        </w:rPr>
        <w:t xml:space="preserve">”, in K. M. Jaszczolt &amp; K. Turner (a cura di),</w:t>
      </w:r>
      <w:r>
        <w:rPr>
          <w:rFonts w:ascii="Cambria" w:hAnsi="Cambria" w:cs="Cambria"/>
          <w:sz w:val="24"/>
          <w:sz-cs w:val="24"/>
          <w:i/>
        </w:rPr>
        <w:t xml:space="preserve"> Meanings in Contrast: The Cambridge Papers</w:t>
      </w:r>
      <w:r>
        <w:rPr>
          <w:rFonts w:ascii="Cambria" w:hAnsi="Cambria" w:cs="Cambria"/>
          <w:sz w:val="24"/>
          <w:sz-cs w:val="24"/>
        </w:rPr>
        <w:t xml:space="preserve">, John Benjamins, Amsterdam/Philadelphia, 151-173.</w:t>
      </w:r>
    </w:p>
    <w:p>
      <w:pPr>
        <w:jc w:val="both"/>
      </w:pPr>
      <w:r>
        <w:rPr>
          <w:rFonts w:ascii="Cambria" w:hAnsi="Cambria" w:cs="Cambria"/>
          <w:sz w:val="24"/>
          <w:sz-cs w:val="24"/>
          <w:b/>
          <w:color w:val="FF0000"/>
        </w:rPr>
        <w:t xml:space="preserve"/>
      </w:r>
    </w:p>
    <w:p>
      <w:pPr>
        <w:jc w:val="both"/>
      </w:pPr>
      <w:r>
        <w:rPr>
          <w:rFonts w:ascii="Cambria" w:hAnsi="Cambria" w:cs="Cambria"/>
          <w:sz w:val="24"/>
          <w:sz-cs w:val="24"/>
          <w:b/>
          <w:color w:val="17365D"/>
        </w:rPr>
        <w:t xml:space="preserve">Cross-linguistic variation: DRD identification and annotation</w:t>
      </w:r>
    </w:p>
    <w:p>
      <w:pPr>
        <w:jc w:val="both"/>
        <w:spacing w:before="120"/>
      </w:pPr>
      <w:r>
        <w:rPr>
          <w:rFonts w:ascii="Cambria" w:hAnsi="Cambria" w:cs="Cambria"/>
          <w:sz w:val="24"/>
          <w:sz-cs w:val="24"/>
          <w:color w:val="17365D"/>
        </w:rPr>
        <w:t xml:space="preserve">Trainers: Liesbeth Degand (Université catholique de Louvain) / Sandrine Zufferey (University of Fribourg) </w:t>
      </w:r>
    </w:p>
    <w:p>
      <w:pPr>
        <w:jc w:val="both"/>
      </w:pPr>
      <w:r>
        <w:rPr>
          <w:rFonts w:ascii="Cambria" w:hAnsi="Cambria" w:cs="Cambria"/>
          <w:sz w:val="24"/>
          <w:sz-cs w:val="24"/>
          <w:b/>
        </w:rPr>
        <w:t xml:space="preserve"/>
      </w:r>
    </w:p>
    <w:p>
      <w:pPr>
        <w:jc w:val="both"/>
      </w:pPr>
      <w:r>
        <w:rPr>
          <w:rFonts w:ascii="Cambria" w:hAnsi="Cambria" w:cs="Cambria"/>
          <w:sz w:val="24"/>
          <w:sz-cs w:val="24"/>
        </w:rPr>
        <w:t xml:space="preserve">Background reading (before the session)</w:t>
      </w:r>
    </w:p>
    <w:p>
      <w:pPr>
        <w:jc w:val="both"/>
      </w:pPr>
      <w:r>
        <w:rPr>
          <w:rFonts w:ascii="Cambria" w:hAnsi="Cambria" w:cs="Cambria"/>
          <w:sz w:val="24"/>
          <w:sz-cs w:val="24"/>
          <w:b/>
        </w:rPr>
        <w:t xml:space="preserve"/>
      </w:r>
    </w:p>
    <w:p>
      <w:pPr>
        <w:jc w:val="both"/>
        <w:ind w:left="720" w:first-line="-360"/>
        <w:spacing w:after="200"/>
      </w:pPr>
      <w:r>
        <w:rPr>
          <w:rFonts w:ascii="Cambria" w:hAnsi="Cambria" w:cs="Cambria"/>
          <w:sz w:val="24"/>
          <w:sz-cs w:val="24"/>
        </w:rPr>
        <w:t xml:space="preserve">Zufferey, Sandrine &amp; Degand, Liesbeth (in press). Representing the meaning of discourse connectives for multilingual purposes. </w:t>
      </w:r>
      <w:r>
        <w:rPr>
          <w:rFonts w:ascii="Cambria" w:hAnsi="Cambria" w:cs="Cambria"/>
          <w:sz w:val="24"/>
          <w:sz-cs w:val="24"/>
          <w:i/>
        </w:rPr>
        <w:t xml:space="preserve"> Corpus Linguistics and Linguistic Theory</w:t>
      </w:r>
      <w:r>
        <w:rPr>
          <w:rFonts w:ascii="Cambria" w:hAnsi="Cambria" w:cs="Cambria"/>
          <w:sz w:val="24"/>
          <w:sz-cs w:val="24"/>
        </w:rPr>
        <w:t xml:space="preserve">.</w:t>
      </w:r>
    </w:p>
    <w:p>
      <w:pPr>
        <w:jc w:val="both"/>
        <w:ind w:left="720" w:first-line="-360"/>
      </w:pPr>
      <w:r>
        <w:rPr>
          <w:rFonts w:ascii="Cambria" w:hAnsi="Cambria" w:cs="Cambria"/>
          <w:sz w:val="24"/>
          <w:sz-cs w:val="24"/>
        </w:rPr>
        <w:t xml:space="preserve">Cartoni, B., Zufferey, S. &amp; Meyer, T. (2013). Annotating the meaning of discourse connectives by looking at their translation. The translation spotting method. </w:t>
      </w:r>
      <w:r>
        <w:rPr>
          <w:rFonts w:ascii="Cambria" w:hAnsi="Cambria" w:cs="Cambria"/>
          <w:sz w:val="24"/>
          <w:sz-cs w:val="24"/>
          <w:i/>
        </w:rPr>
        <w:t xml:space="preserve">Dialogue &amp; Discourse</w:t>
      </w:r>
      <w:r>
        <w:rPr>
          <w:rFonts w:ascii="Cambria" w:hAnsi="Cambria" w:cs="Cambria"/>
          <w:sz w:val="24"/>
          <w:sz-cs w:val="24"/>
        </w:rPr>
        <w:t xml:space="preserve"> 4(2), 65-86.</w:t>
      </w:r>
    </w:p>
    <w:p>
      <w:pPr>
        <w:jc w:val="both"/>
      </w:pPr>
      <w:r>
        <w:rPr>
          <w:rFonts w:ascii="Cambria" w:hAnsi="Cambria" w:cs="Cambria"/>
          <w:sz w:val="24"/>
          <w:sz-cs w:val="24"/>
          <w:b/>
          <w:color w:val="FF0000"/>
        </w:rPr>
        <w:t xml:space="preserve"/>
      </w:r>
    </w:p>
    <w:p>
      <w:pPr>
        <w:jc w:val="both"/>
      </w:pPr>
      <w:r>
        <w:rPr>
          <w:rFonts w:ascii="Cambria" w:hAnsi="Cambria" w:cs="Cambria"/>
          <w:sz w:val="24"/>
          <w:sz-cs w:val="24"/>
          <w:b/>
          <w:color w:val="FF0000"/>
        </w:rPr>
        <w:t xml:space="preserve"/>
      </w:r>
    </w:p>
    <w:p>
      <w:pPr>
        <w:jc w:val="both"/>
        <w:spacing w:before="120"/>
      </w:pPr>
      <w:r>
        <w:rPr>
          <w:rFonts w:ascii="Cambria" w:hAnsi="Cambria" w:cs="Cambria"/>
          <w:sz w:val="24"/>
          <w:sz-cs w:val="24"/>
          <w:b/>
          <w:color w:val="17365D"/>
        </w:rPr>
        <w:t xml:space="preserve">Corpus exploration of discourse relations in RST</w:t>
      </w:r>
    </w:p>
    <w:p>
      <w:pPr>
        <w:jc w:val="both"/>
        <w:spacing w:before="120"/>
      </w:pPr>
      <w:r>
        <w:rPr>
          <w:rFonts w:ascii="Cambria" w:hAnsi="Cambria" w:cs="Cambria"/>
          <w:sz w:val="24"/>
          <w:sz-cs w:val="24"/>
          <w:color w:val="17365D"/>
        </w:rPr>
        <w:t xml:space="preserve">Trainer: Mikel Iruskieta (University of the Basque Country)</w:t>
      </w:r>
    </w:p>
    <w:p>
      <w:pPr>
        <w:jc w:val="both"/>
      </w:pPr>
      <w:r>
        <w:rPr>
          <w:rFonts w:ascii="Cambria" w:hAnsi="Cambria" w:cs="Cambria"/>
          <w:sz w:val="24"/>
          <w:sz-cs w:val="24"/>
          <w:b/>
          <w:color w:val="FF0000"/>
        </w:rPr>
        <w:t xml:space="preserve"/>
      </w:r>
    </w:p>
    <w:p>
      <w:pPr>
        <w:jc w:val="both"/>
      </w:pPr>
      <w:r>
        <w:rPr>
          <w:rFonts w:ascii="Cambria" w:hAnsi="Cambria" w:cs="Cambria"/>
          <w:sz w:val="24"/>
          <w:sz-cs w:val="24"/>
        </w:rPr>
        <w:t xml:space="preserve">Background reading (before the session)</w:t>
      </w:r>
    </w:p>
    <w:p>
      <w:pPr>
        <w:jc w:val="both"/>
      </w:pPr>
      <w:r>
        <w:rPr>
          <w:rFonts w:ascii="Cambria" w:hAnsi="Cambria" w:cs="Cambria"/>
          <w:sz w:val="24"/>
          <w:sz-cs w:val="24"/>
        </w:rPr>
        <w:t xml:space="preserve"/>
      </w:r>
    </w:p>
    <w:p>
      <w:pPr>
        <w:jc w:val="both"/>
        <w:ind w:left="720" w:first-line="-360"/>
      </w:pPr>
      <w:r>
        <w:rPr>
          <w:rFonts w:ascii="Cambria" w:hAnsi="Cambria" w:cs="Cambria"/>
          <w:sz w:val="24"/>
          <w:sz-cs w:val="24"/>
        </w:rPr>
        <w:t xml:space="preserve">Mikel Iruskieta et al (2013). The RST Basque TreeBank: an online search interface to check rhetorical relations. </w:t>
      </w:r>
      <w:r>
        <w:rPr>
          <w:rFonts w:ascii="Cambria" w:hAnsi="Cambria" w:cs="Cambria"/>
          <w:sz w:val="24"/>
          <w:sz-cs w:val="24"/>
          <w:i/>
        </w:rPr>
        <w:t xml:space="preserve">Anais do IV Workshop “A RST e os Estudos do Texto",</w:t>
      </w:r>
      <w:r>
        <w:rPr>
          <w:rFonts w:ascii="Cambria" w:hAnsi="Cambria" w:cs="Cambria"/>
          <w:sz w:val="24"/>
          <w:sz-cs w:val="24"/>
        </w:rPr>
        <w:t xml:space="preserve"> 40-49, Fortaleza, CE, Brasil, Outubro 21-23, Sociedade Brasileira de Computaçao</w:t>
      </w:r>
    </w:p>
    <w:p>
      <w:pPr>
        <w:jc w:val="both"/>
        <w:ind w:left="720" w:first-line="-360"/>
      </w:pPr>
      <w:r>
        <w:rPr>
          <w:rFonts w:ascii="Cambria" w:hAnsi="Cambria" w:cs="Cambria"/>
          <w:sz w:val="24"/>
          <w:sz-cs w:val="24"/>
        </w:rPr>
        <w:t xml:space="preserve">Mikel Iruskieta, Iria da Cunha, nMaite Taboada (2015). A qualitative comparison method for rhetorical structures: identifying different discourse structures in multilingual corpora. </w:t>
      </w:r>
      <w:r>
        <w:rPr>
          <w:rFonts w:ascii="Cambria" w:hAnsi="Cambria" w:cs="Cambria"/>
          <w:sz w:val="24"/>
          <w:sz-cs w:val="24"/>
          <w:i/>
        </w:rPr>
        <w:t xml:space="preserve">Lang Resources &amp; Evaluation</w:t>
      </w:r>
      <w:r>
        <w:rPr>
          <w:rFonts w:ascii="Cambria" w:hAnsi="Cambria" w:cs="Cambria"/>
          <w:sz w:val="24"/>
          <w:sz-cs w:val="24"/>
        </w:rPr>
        <w:t xml:space="preserve"> (2015) 49:263–309</w:t>
      </w:r>
    </w:p>
    <w:p>
      <w:pPr>
        <w:jc w:val="both"/>
      </w:pPr>
      <w:r>
        <w:rPr>
          <w:rFonts w:ascii="Cambria" w:hAnsi="Cambria" w:cs="Cambria"/>
          <w:sz w:val="24"/>
          <w:sz-cs w:val="24"/>
          <w:b/>
          <w:color w:val="FF0000"/>
        </w:rPr>
        <w:t xml:space="preserve"/>
      </w:r>
    </w:p>
    <w:p>
      <w:pPr>
        <w:jc w:val="both"/>
      </w:pPr>
      <w:r>
        <w:rPr>
          <w:rFonts w:ascii="Cambria" w:hAnsi="Cambria" w:cs="Cambria"/>
          <w:sz w:val="24"/>
          <w:sz-cs w:val="24"/>
          <w:b/>
          <w:color w:val="FF0000"/>
        </w:rPr>
        <w:t xml:space="preserve"/>
      </w:r>
    </w:p>
    <w:p>
      <w:pPr/>
      <w:r>
        <w:rPr>
          <w:rFonts w:ascii="Cambria" w:hAnsi="Cambria" w:cs="Cambria"/>
          <w:sz w:val="24"/>
          <w:sz-cs w:val="24"/>
          <w:b/>
          <w:color w:val="17365D"/>
        </w:rPr>
        <w:t xml:space="preserve">Methodological issues on DRDs dictionary construction: The case of the DPDE</w:t>
      </w:r>
    </w:p>
    <w:p>
      <w:pPr/>
      <w:r>
        <w:rPr>
          <w:rFonts w:ascii="Cambria" w:hAnsi="Cambria" w:cs="Cambria"/>
          <w:sz w:val="24"/>
          <w:sz-cs w:val="24"/>
          <w:color w:val="17365D"/>
        </w:rPr>
        <w:t xml:space="preserve">Trainer: Salvador Pons Bordería (Universitat de València)</w:t>
      </w:r>
    </w:p>
    <w:p>
      <w:pPr>
        <w:jc w:val="both"/>
      </w:pPr>
      <w:r>
        <w:rPr>
          <w:rFonts w:ascii="Cambria" w:hAnsi="Cambria" w:cs="Cambria"/>
          <w:sz w:val="24"/>
          <w:sz-cs w:val="24"/>
        </w:rPr>
        <w:t xml:space="preserve"/>
      </w:r>
    </w:p>
    <w:p>
      <w:pPr>
        <w:jc w:val="both"/>
        <w:ind w:first-line="567"/>
      </w:pPr>
      <w:r>
        <w:rPr>
          <w:rFonts w:ascii="Cambria" w:hAnsi="Cambria" w:cs="Cambria"/>
          <w:sz w:val="24"/>
          <w:sz-cs w:val="24"/>
        </w:rPr>
        <w:t xml:space="preserve">This session will focus on some of the difficulties involved in the lexicographical definition of DRS. It will be based on the experience of the Spanish </w:t>
      </w:r>
      <w:r>
        <w:rPr>
          <w:rFonts w:ascii="Cambria" w:hAnsi="Cambria" w:cs="Cambria"/>
          <w:sz w:val="24"/>
          <w:sz-cs w:val="24"/>
          <w:i/>
        </w:rPr>
        <w:t xml:space="preserve">Diccionario de partículas discursivas del español</w:t>
      </w:r>
      <w:r>
        <w:rPr>
          <w:rFonts w:ascii="Cambria" w:hAnsi="Cambria" w:cs="Cambria"/>
          <w:sz w:val="24"/>
          <w:sz-cs w:val="24"/>
        </w:rPr>
        <w:t xml:space="preserve"> (DPDE. </w:t>
      </w:r>
      <w:r>
        <w:rPr>
          <w:rFonts w:ascii="Cambria" w:hAnsi="Cambria" w:cs="Cambria"/>
          <w:sz w:val="24"/>
          <w:sz-cs w:val="24"/>
          <w:u w:val="single" w:color="0563C1"/>
          <w:color w:val="0563C1"/>
        </w:rPr>
        <w:t xml:space="preserve">www.dpde.es</w:t>
      </w:r>
      <w:r>
        <w:rPr>
          <w:rFonts w:ascii="Cambria" w:hAnsi="Cambria" w:cs="Cambria"/>
          <w:sz w:val="24"/>
          <w:sz-cs w:val="24"/>
        </w:rPr>
        <w:t xml:space="preserve"> ) and will follow its guidelines.</w:t>
      </w:r>
    </w:p>
    <w:p>
      <w:pPr>
        <w:jc w:val="both"/>
        <w:ind w:first-line="567"/>
      </w:pPr>
      <w:r>
        <w:rPr>
          <w:rFonts w:ascii="Cambria" w:hAnsi="Cambria" w:cs="Cambria"/>
          <w:sz w:val="24"/>
          <w:sz-cs w:val="24"/>
        </w:rPr>
        <w:t xml:space="preserve">In order to achieve a better understanding of this language-dependent activity, during this session all students will be encouraged to develop their own definition of one DRD in their language (if two or more students share language, groups will be formed). To do so, students are required to do the following:</w:t>
      </w:r>
    </w:p>
    <w:p>
      <w:pPr>
        <w:jc w:val="both"/>
        <w:ind w:first-line="567"/>
      </w:pPr>
      <w:r>
        <w:rPr>
          <w:rFonts w:ascii="Cambria" w:hAnsi="Cambria" w:cs="Cambria"/>
          <w:sz w:val="24"/>
          <w:sz-cs w:val="24"/>
        </w:rPr>
        <w:t xml:space="preserve"/>
      </w:r>
    </w:p>
    <w:p>
      <w:pPr>
        <w:jc w:val="both"/>
        <w:ind w:left="927" w:first-line="-360"/>
      </w:pPr>
      <w:r>
        <w:rPr>
          <w:rFonts w:ascii="Cambria" w:hAnsi="Cambria" w:cs="Cambria"/>
          <w:sz w:val="24"/>
          <w:sz-cs w:val="24"/>
        </w:rPr>
        <w:t xml:space="preserve">Choose one DRD.</w:t>
      </w:r>
    </w:p>
    <w:p>
      <w:pPr>
        <w:jc w:val="both"/>
        <w:ind w:left="927" w:first-line="-360"/>
      </w:pPr>
      <w:r>
        <w:rPr>
          <w:rFonts w:ascii="Cambria" w:hAnsi="Cambria" w:cs="Cambria"/>
          <w:sz w:val="24"/>
          <w:sz-cs w:val="24"/>
        </w:rPr>
        <w:t xml:space="preserve">Follow the template of the DPDE attached below.</w:t>
      </w:r>
    </w:p>
    <w:p>
      <w:pPr>
        <w:jc w:val="both"/>
        <w:ind w:left="927" w:first-line="-360"/>
      </w:pPr>
      <w:r>
        <w:rPr>
          <w:rFonts w:ascii="Cambria" w:hAnsi="Cambria" w:cs="Cambria"/>
          <w:sz w:val="24"/>
          <w:sz-cs w:val="24"/>
        </w:rPr>
        <w:t xml:space="preserve">Select two sources for the corpus in your language: one for oral examples, another one for written examples (you don’t need to bring them to the session; the link will suffice).</w:t>
      </w:r>
    </w:p>
    <w:p>
      <w:pPr>
        <w:jc w:val="both"/>
        <w:ind w:left="927" w:first-line="-360"/>
      </w:pPr>
      <w:r>
        <w:rPr>
          <w:rFonts w:ascii="Cambria" w:hAnsi="Cambria" w:cs="Cambria"/>
          <w:sz w:val="24"/>
          <w:sz-cs w:val="24"/>
        </w:rPr>
        <w:t xml:space="preserve">Think.</w:t>
      </w:r>
    </w:p>
    <w:p>
      <w:pPr>
        <w:jc w:val="both"/>
      </w:pPr>
      <w:r>
        <w:rPr>
          <w:rFonts w:ascii="Cambria" w:hAnsi="Cambria" w:cs="Cambria"/>
          <w:sz w:val="24"/>
          <w:sz-cs w:val="24"/>
        </w:rPr>
        <w:t xml:space="preserve"/>
      </w:r>
    </w:p>
    <w:p>
      <w:pPr>
        <w:jc w:val="both"/>
        <w:ind w:first-line="567"/>
      </w:pPr>
      <w:r>
        <w:rPr>
          <w:rFonts w:ascii="Cambria" w:hAnsi="Cambria" w:cs="Cambria"/>
          <w:sz w:val="24"/>
          <w:sz-cs w:val="24"/>
        </w:rPr>
        <w:t xml:space="preserve">During the session, the teacher will reflect upon what does it mean to define a DRD, how to deal with the polysemy/monosemy issue, when two formally related variants can be considered two distinct DRDs, and so on. </w:t>
      </w:r>
    </w:p>
    <w:p>
      <w:pPr>
        <w:jc w:val="both"/>
      </w:pPr>
      <w:r>
        <w:rPr>
          <w:rFonts w:ascii="Cambria" w:hAnsi="Cambria" w:cs="Cambria"/>
          <w:sz w:val="24"/>
          <w:sz-cs w:val="24"/>
        </w:rPr>
        <w:t xml:space="preserve"/>
      </w:r>
    </w:p>
    <w:p>
      <w:pPr/>
      <w:r>
        <w:rPr>
          <w:rFonts w:ascii="Cambria" w:hAnsi="Cambria" w:cs="Cambria"/>
          <w:sz w:val="24"/>
          <w:sz-cs w:val="24"/>
        </w:rPr>
        <w:t xml:space="preserve"/>
        <w:br w:type="page"/>
        <w:t xml:space="preserve"/>
      </w:r>
    </w:p>
    <w:p>
      <w:pPr>
        <w:jc w:val="both"/>
      </w:pPr>
      <w:r>
        <w:rPr>
          <w:rFonts w:ascii="Cambria" w:hAnsi="Cambria" w:cs="Cambria"/>
          <w:sz w:val="24"/>
          <w:sz-cs w:val="24"/>
        </w:rPr>
        <w:t xml:space="preserve">TEMPLATE </w:t>
      </w:r>
    </w:p>
    <w:p>
      <w:pPr>
        <w:jc w:val="right"/>
      </w:pPr>
      <w:r>
        <w:rPr>
          <w:rFonts w:ascii="Cambria" w:hAnsi="Cambria" w:cs="Cambria"/>
          <w:sz w:val="24"/>
          <w:sz-cs w:val="24"/>
        </w:rPr>
        <w:t xml:space="preserve">Name Surname</w:t>
      </w:r>
      <w:r>
        <w:rPr>
          <w:rFonts w:ascii="Cambria" w:hAnsi="Cambria" w:cs="Cambria"/>
          <w:sz w:val="24"/>
          <w:sz-cs w:val="24"/>
          <w:i/>
        </w:rPr>
        <w:t xml:space="preserve"/>
      </w:r>
    </w:p>
    <w:p>
      <w:pPr>
        <w:jc w:val="both"/>
      </w:pPr>
      <w:r>
        <w:rPr>
          <w:rFonts w:ascii="Cambria" w:hAnsi="Cambria" w:cs="Cambria"/>
          <w:sz w:val="24"/>
          <w:sz-cs w:val="24"/>
          <w:i/>
        </w:rPr>
        <w:t xml:space="preserve"/>
      </w:r>
    </w:p>
    <w:p>
      <w:pPr>
        <w:jc w:val="both"/>
      </w:pPr>
      <w:r>
        <w:rPr>
          <w:rFonts w:ascii="Cambria" w:hAnsi="Cambria" w:cs="Cambria"/>
          <w:sz w:val="22"/>
          <w:sz-cs w:val="22"/>
          <w:u w:val="single" w:color="000000"/>
        </w:rPr>
        <w:t xml:space="preserve">Definition</w:t>
      </w:r>
      <w:r>
        <w:rPr>
          <w:rFonts w:ascii="Cambria" w:hAnsi="Cambria" w:cs="Cambria"/>
          <w:sz w:val="22"/>
          <w:sz-cs w:val="22"/>
        </w:rPr>
        <w:t xml:space="preserve"/>
      </w:r>
    </w:p>
    <w:p>
      <w:pPr>
        <w:jc w:val="both"/>
      </w:pPr>
      <w:r>
        <w:rPr>
          <w:rFonts w:ascii="Cambria" w:hAnsi="Cambria" w:cs="Cambria"/>
          <w:sz w:val="22"/>
          <w:sz-cs w:val="22"/>
          <w:i/>
        </w:rPr>
        <w:t xml:space="preserve"/>
      </w:r>
    </w:p>
    <w:p>
      <w:pPr>
        <w:jc w:val="both"/>
      </w:pPr>
      <w:r>
        <w:rPr>
          <w:rFonts w:ascii="Cambria" w:hAnsi="Cambria" w:cs="Cambria"/>
          <w:sz w:val="22"/>
          <w:sz-cs w:val="22"/>
          <w:b/>
        </w:rPr>
        <w:t xml:space="preserve">DRD</w:t>
      </w:r>
      <w:r>
        <w:rPr>
          <w:rFonts w:ascii="Cambria" w:hAnsi="Cambria" w:cs="Cambria"/>
          <w:sz w:val="22"/>
          <w:sz-cs w:val="22"/>
        </w:rPr>
        <w:t xml:space="preserve"> presents the discourse member it belong to as .....</w:t>
      </w:r>
    </w:p>
    <w:p>
      <w:pPr>
        <w:jc w:val="both"/>
        <w:ind w:left="720"/>
      </w:pPr>
      <w:r>
        <w:rPr>
          <w:rFonts w:ascii="Cambria" w:hAnsi="Cambria" w:cs="Cambria"/>
          <w:sz w:val="22"/>
          <w:sz-cs w:val="22"/>
        </w:rPr>
        <w:t xml:space="preserve"/>
      </w:r>
    </w:p>
    <w:p>
      <w:pPr>
        <w:jc w:val="both"/>
        <w:ind w:left="720"/>
      </w:pPr>
      <w:r>
        <w:rPr>
          <w:rFonts w:ascii="Cambria" w:hAnsi="Cambria" w:cs="Cambria"/>
          <w:sz w:val="22"/>
          <w:sz-cs w:val="22"/>
        </w:rPr>
        <w:t xml:space="preserve">&lt;Example&gt; first discourse member. </w:t>
      </w:r>
      <w:r>
        <w:rPr>
          <w:rFonts w:ascii="Cambria" w:hAnsi="Cambria" w:cs="Cambria"/>
          <w:sz w:val="22"/>
          <w:sz-cs w:val="22"/>
          <w:i/>
        </w:rPr>
        <w:t xml:space="preserve">italics</w:t>
      </w:r>
      <w:r>
        <w:rPr>
          <w:rFonts w:ascii="Cambria" w:hAnsi="Cambria" w:cs="Cambria"/>
          <w:sz w:val="22"/>
          <w:sz-cs w:val="22"/>
        </w:rPr>
        <w:t xml:space="preserve">, second discourse member. (in </w:t>
      </w:r>
      <w:r>
        <w:rPr>
          <w:rFonts w:ascii="Cambria" w:hAnsi="Cambria" w:cs="Cambria"/>
          <w:sz w:val="22"/>
          <w:sz-cs w:val="22"/>
          <w:i/>
        </w:rPr>
        <w:t xml:space="preserve">Publication</w:t>
      </w:r>
      <w:r>
        <w:rPr>
          <w:rFonts w:ascii="Cambria" w:hAnsi="Cambria" w:cs="Cambria"/>
          <w:sz w:val="22"/>
          <w:sz-cs w:val="22"/>
        </w:rPr>
        <w:t xml:space="preserve">, dd/mm/aaaa, p.)</w:t>
      </w:r>
    </w:p>
    <w:p>
      <w:pPr>
        <w:jc w:val="both"/>
        <w:ind w:left="720"/>
      </w:pPr>
      <w:r>
        <w:rPr>
          <w:rFonts w:ascii="Cambria" w:hAnsi="Cambria" w:cs="Cambria"/>
          <w:sz w:val="22"/>
          <w:sz-cs w:val="22"/>
        </w:rPr>
        <w:t xml:space="preserve"/>
      </w:r>
    </w:p>
    <w:p>
      <w:pPr>
        <w:jc w:val="both"/>
      </w:pPr>
      <w:r>
        <w:rPr>
          <w:rFonts w:ascii="Cambria" w:hAnsi="Cambria" w:cs="Cambria"/>
          <w:sz w:val="22"/>
          <w:sz-cs w:val="22"/>
        </w:rPr>
        <w:t xml:space="preserve">FIRSTLY SAID</w:t>
      </w:r>
      <w:r>
        <w:rPr>
          <w:rFonts w:ascii="Calibri" w:hAnsi="Calibri" w:cs="Calibri"/>
          <w:sz w:val="22"/>
          <w:sz-cs w:val="22"/>
        </w:rPr>
        <w:t xml:space="preserve"/>
      </w:r>
    </w:p>
    <w:p>
      <w:pPr>
        <w:jc w:val="both"/>
      </w:pPr>
      <w:r>
        <w:rPr>
          <w:rFonts w:ascii="Calibri" w:hAnsi="Calibri" w:cs="Calibri"/>
          <w:sz w:val="22"/>
          <w:sz-cs w:val="22"/>
        </w:rPr>
        <w:t xml:space="preserve"/>
      </w:r>
    </w:p>
    <w:p>
      <w:pPr>
        <w:jc w:val="both"/>
      </w:pPr>
      <w:r>
        <w:rPr>
          <w:rFonts w:ascii="Cambria" w:hAnsi="Cambria" w:cs="Cambria"/>
          <w:sz w:val="22"/>
          <w:sz-cs w:val="22"/>
        </w:rPr>
        <w:t xml:space="preserve">first discourse member</w:t>
      </w:r>
      <w:r>
        <w:rPr>
          <w:rFonts w:ascii="Calibri" w:hAnsi="Calibri" w:cs="Calibri"/>
          <w:sz w:val="22"/>
          <w:sz-cs w:val="22"/>
        </w:rPr>
        <w:t xml:space="preserve"/>
      </w:r>
    </w:p>
    <w:p>
      <w:pPr>
        <w:jc w:val="both"/>
      </w:pPr>
      <w:r>
        <w:rPr>
          <w:rFonts w:ascii="Cambria" w:hAnsi="Cambria" w:cs="Cambria"/>
          <w:sz w:val="22"/>
          <w:sz-cs w:val="22"/>
        </w:rPr>
        <w:t xml:space="preserve">SECONDLY SAID</w:t>
      </w:r>
      <w:r>
        <w:rPr>
          <w:rFonts w:ascii="Calibri" w:hAnsi="Calibri" w:cs="Calibri"/>
          <w:sz w:val="22"/>
          <w:sz-cs w:val="22"/>
        </w:rPr>
        <w:t xml:space="preserve"/>
      </w:r>
    </w:p>
    <w:p>
      <w:pPr>
        <w:jc w:val="both"/>
      </w:pPr>
      <w:r>
        <w:rPr>
          <w:rFonts w:ascii="Calibri" w:hAnsi="Calibri" w:cs="Calibri"/>
          <w:sz w:val="22"/>
          <w:sz-cs w:val="22"/>
        </w:rPr>
        <w:t xml:space="preserve"/>
      </w:r>
    </w:p>
    <w:p>
      <w:pPr>
        <w:jc w:val="both"/>
      </w:pPr>
      <w:r>
        <w:rPr>
          <w:rFonts w:ascii="Cambria" w:hAnsi="Cambria" w:cs="Cambria"/>
          <w:sz w:val="22"/>
          <w:sz-cs w:val="22"/>
          <w:b/>
        </w:rPr>
        <w:t xml:space="preserve">DRD</w:t>
      </w:r>
      <w:r>
        <w:rPr>
          <w:rFonts w:ascii="Cambria" w:hAnsi="Cambria" w:cs="Cambria"/>
          <w:sz w:val="22"/>
          <w:sz-cs w:val="22"/>
        </w:rPr>
        <w:t xml:space="preserve">, second discourse member</w:t>
      </w:r>
      <w:r>
        <w:rPr>
          <w:rFonts w:ascii="Calibri" w:hAnsi="Calibri" w:cs="Calibri"/>
          <w:sz w:val="22"/>
          <w:sz-cs w:val="22"/>
        </w:rPr>
        <w:t xml:space="preserve"/>
      </w:r>
    </w:p>
    <w:p>
      <w:pPr>
        <w:jc w:val="both"/>
        <w:ind w:left="720"/>
      </w:pPr>
      <w:r>
        <w:rPr>
          <w:rFonts w:ascii="Cambria" w:hAnsi="Cambria" w:cs="Cambria"/>
          <w:sz w:val="22"/>
          <w:sz-cs w:val="22"/>
        </w:rPr>
        <w:t xml:space="preserve"/>
      </w:r>
    </w:p>
    <w:p>
      <w:pPr>
        <w:jc w:val="both"/>
      </w:pPr>
      <w:r>
        <w:rPr>
          <w:rFonts w:ascii="Cambria" w:hAnsi="Cambria" w:cs="Cambria"/>
          <w:sz w:val="22"/>
          <w:sz-cs w:val="22"/>
        </w:rPr>
        <w:t xml:space="preserve">&lt;Explanation&gt; The writer presents/joins/ stresses/hedges.... </w:t>
      </w:r>
    </w:p>
    <w:p>
      <w:pPr>
        <w:jc w:val="both"/>
      </w:pPr>
      <w:r>
        <w:rPr>
          <w:rFonts w:ascii="Cambria" w:hAnsi="Cambria" w:cs="Cambria"/>
          <w:sz w:val="22"/>
          <w:sz-cs w:val="22"/>
        </w:rPr>
        <w:t xml:space="preserve">the discourse member…</w:t>
      </w:r>
      <w:r>
        <w:rPr>
          <w:rFonts w:ascii="Cambria" w:hAnsi="Cambria" w:cs="Cambria"/>
          <w:sz w:val="22"/>
          <w:sz-cs w:val="22"/>
          <w:i/>
        </w:rPr>
        <w:t xml:space="preserve"> </w:t>
      </w:r>
    </w:p>
    <w:p>
      <w:pPr>
        <w:jc w:val="both"/>
      </w:pPr>
      <w:r>
        <w:rPr>
          <w:rFonts w:ascii="Cambria" w:hAnsi="Cambria" w:cs="Cambria"/>
          <w:sz w:val="22"/>
          <w:sz-cs w:val="22"/>
        </w:rPr>
        <w:t xml:space="preserve">with</w:t>
      </w:r>
      <w:r>
        <w:rPr>
          <w:rFonts w:ascii="Cambria" w:hAnsi="Cambria" w:cs="Cambria"/>
          <w:sz w:val="22"/>
          <w:sz-cs w:val="22"/>
          <w:i/>
        </w:rPr>
        <w:t xml:space="preserve"> DRD</w:t>
      </w:r>
      <w:r>
        <w:rPr>
          <w:rFonts w:ascii="Cambria" w:hAnsi="Cambria" w:cs="Cambria"/>
          <w:sz w:val="22"/>
          <w:sz-cs w:val="22"/>
        </w:rPr>
        <w:t xml:space="preserve"/>
      </w:r>
    </w:p>
    <w:p>
      <w:pPr>
        <w:jc w:val="both"/>
      </w:pPr>
      <w:r>
        <w:rPr>
          <w:rFonts w:ascii="Cambria" w:hAnsi="Cambria" w:cs="Cambria"/>
          <w:sz w:val="22"/>
          <w:sz-cs w:val="22"/>
        </w:rPr>
        <w:t xml:space="preserve">as a consequence/ an opposition/ a reformulation of…</w:t>
      </w:r>
    </w:p>
    <w:p>
      <w:pPr>
        <w:jc w:val="both"/>
      </w:pPr>
      <w:r>
        <w:rPr>
          <w:rFonts w:ascii="Cambria" w:hAnsi="Cambria" w:cs="Cambria"/>
          <w:sz w:val="22"/>
          <w:sz-cs w:val="22"/>
        </w:rPr>
        <w:t xml:space="preserve"/>
      </w:r>
    </w:p>
    <w:p>
      <w:pPr>
        <w:jc w:val="both"/>
      </w:pPr>
      <w:r>
        <w:rPr>
          <w:rFonts w:ascii="Cambria" w:hAnsi="Cambria" w:cs="Cambria"/>
          <w:sz w:val="22"/>
          <w:sz-cs w:val="22"/>
        </w:rPr>
        <w:t xml:space="preserve">Sound</w:t>
      </w:r>
      <w:r>
        <w:rPr>
          <w:rFonts w:ascii="Calibri" w:hAnsi="Calibri" w:cs="Calibri"/>
          <w:sz w:val="22"/>
          <w:sz-cs w:val="22"/>
        </w:rPr>
        <w:t xml:space="preserve"/>
      </w:r>
    </w:p>
    <w:p>
      <w:pPr>
        <w:jc w:val="both"/>
      </w:pPr>
      <w:r>
        <w:rPr>
          <w:rFonts w:ascii="Cambria" w:hAnsi="Cambria" w:cs="Cambria"/>
          <w:sz w:val="22"/>
          <w:sz-cs w:val="22"/>
        </w:rPr>
        <w:t xml:space="preserve"/>
      </w:r>
    </w:p>
    <w:p>
      <w:pPr>
        <w:jc w:val="both"/>
      </w:pPr>
      <w:r>
        <w:rPr>
          <w:rFonts w:ascii="Cambria" w:hAnsi="Cambria" w:cs="Cambria"/>
          <w:sz w:val="22"/>
          <w:sz-cs w:val="22"/>
        </w:rPr>
        <w:t xml:space="preserve">More examples</w:t>
      </w:r>
      <w:r>
        <w:rPr>
          <w:rFonts w:ascii="Calibri" w:hAnsi="Calibri" w:cs="Calibri"/>
          <w:sz w:val="22"/>
          <w:sz-cs w:val="22"/>
        </w:rPr>
        <w:t xml:space="preserve"/>
      </w:r>
    </w:p>
    <w:p>
      <w:pPr>
        <w:jc w:val="both"/>
      </w:pPr>
      <w:r>
        <w:rPr>
          <w:rFonts w:ascii="Cambria" w:hAnsi="Cambria" w:cs="Cambria"/>
          <w:sz w:val="22"/>
          <w:sz-cs w:val="22"/>
        </w:rPr>
        <w:t xml:space="preserve"/>
      </w:r>
    </w:p>
    <w:p>
      <w:pPr>
        <w:jc w:val="both"/>
      </w:pPr>
      <w:r>
        <w:rPr>
          <w:rFonts w:ascii="Cambria" w:hAnsi="Cambria" w:cs="Cambria"/>
          <w:sz w:val="22"/>
          <w:sz-cs w:val="22"/>
        </w:rPr>
        <w:t xml:space="preserve">1. oral:  </w:t>
      </w:r>
    </w:p>
    <w:p>
      <w:pPr>
        <w:jc w:val="both"/>
        <w:ind w:left="720"/>
      </w:pPr>
      <w:r>
        <w:rPr>
          <w:rFonts w:ascii="Cambria" w:hAnsi="Cambria" w:cs="Cambria"/>
          <w:sz w:val="22"/>
          <w:sz-cs w:val="22"/>
        </w:rPr>
        <w:t xml:space="preserve"/>
      </w:r>
    </w:p>
    <w:p>
      <w:pPr>
        <w:jc w:val="both"/>
        <w:ind w:left="720"/>
      </w:pPr>
      <w:r>
        <w:rPr>
          <w:rFonts w:ascii="Cambria" w:hAnsi="Cambria" w:cs="Cambria"/>
          <w:sz w:val="22"/>
          <w:sz-cs w:val="22"/>
        </w:rPr>
        <w:t xml:space="preserve">Example</w:t>
      </w:r>
    </w:p>
    <w:p>
      <w:pPr>
        <w:jc w:val="both"/>
      </w:pPr>
      <w:r>
        <w:rPr>
          <w:rFonts w:ascii="Cambria" w:hAnsi="Cambria" w:cs="Cambria"/>
          <w:sz w:val="22"/>
          <w:sz-cs w:val="22"/>
        </w:rPr>
        <w:t xml:space="preserve"/>
      </w:r>
    </w:p>
    <w:p>
      <w:pPr>
        <w:jc w:val="both"/>
      </w:pPr>
      <w:r>
        <w:rPr>
          <w:rFonts w:ascii="Cambria" w:hAnsi="Cambria" w:cs="Cambria"/>
          <w:sz w:val="22"/>
          <w:sz-cs w:val="22"/>
        </w:rPr>
        <w:t xml:space="preserve">Explanation</w:t>
      </w:r>
    </w:p>
    <w:p>
      <w:pPr>
        <w:jc w:val="both"/>
      </w:pPr>
      <w:r>
        <w:rPr>
          <w:rFonts w:ascii="Cambria" w:hAnsi="Cambria" w:cs="Cambria"/>
          <w:sz w:val="22"/>
          <w:sz-cs w:val="22"/>
        </w:rPr>
        <w:t xml:space="preserve"/>
      </w:r>
    </w:p>
    <w:p>
      <w:pPr>
        <w:jc w:val="both"/>
      </w:pPr>
      <w:r>
        <w:rPr>
          <w:rFonts w:ascii="Cambria" w:hAnsi="Cambria" w:cs="Cambria"/>
          <w:sz w:val="22"/>
          <w:sz-cs w:val="22"/>
        </w:rPr>
        <w:t xml:space="preserve">2. written: (...) </w:t>
      </w:r>
    </w:p>
    <w:p>
      <w:pPr>
        <w:jc w:val="both"/>
        <w:ind w:left="720"/>
      </w:pPr>
      <w:r>
        <w:rPr>
          <w:rFonts w:ascii="Cambria" w:hAnsi="Cambria" w:cs="Cambria"/>
          <w:sz w:val="22"/>
          <w:sz-cs w:val="22"/>
        </w:rPr>
        <w:t xml:space="preserve"/>
      </w:r>
    </w:p>
    <w:p>
      <w:pPr>
        <w:jc w:val="both"/>
        <w:ind w:left="720"/>
      </w:pPr>
      <w:r>
        <w:rPr>
          <w:rFonts w:ascii="Cambria" w:hAnsi="Cambria" w:cs="Cambria"/>
          <w:sz w:val="22"/>
          <w:sz-cs w:val="22"/>
        </w:rPr>
        <w:t xml:space="preserve">Example</w:t>
      </w:r>
    </w:p>
    <w:p>
      <w:pPr>
        <w:jc w:val="both"/>
      </w:pPr>
      <w:r>
        <w:rPr>
          <w:rFonts w:ascii="Cambria" w:hAnsi="Cambria" w:cs="Cambria"/>
          <w:sz w:val="22"/>
          <w:sz-cs w:val="22"/>
        </w:rPr>
        <w:t xml:space="preserve"/>
      </w:r>
    </w:p>
    <w:p>
      <w:pPr>
        <w:jc w:val="both"/>
      </w:pPr>
      <w:r>
        <w:rPr>
          <w:rFonts w:ascii="Cambria" w:hAnsi="Cambria" w:cs="Cambria"/>
          <w:sz w:val="22"/>
          <w:sz-cs w:val="22"/>
        </w:rPr>
        <w:t xml:space="preserve">Explanation</w:t>
      </w:r>
    </w:p>
    <w:p>
      <w:pPr>
        <w:jc w:val="both"/>
      </w:pPr>
      <w:r>
        <w:rPr>
          <w:rFonts w:ascii="Cambria" w:hAnsi="Cambria" w:cs="Cambria"/>
          <w:sz w:val="22"/>
          <w:sz-cs w:val="22"/>
        </w:rPr>
        <w:t xml:space="preserve"/>
      </w:r>
    </w:p>
    <w:p>
      <w:pPr>
        <w:jc w:val="both"/>
      </w:pPr>
      <w:r>
        <w:rPr>
          <w:rFonts w:ascii="Cambria" w:hAnsi="Cambria" w:cs="Cambria"/>
          <w:sz w:val="22"/>
          <w:sz-cs w:val="22"/>
          <w:u w:val="single" w:color="000000"/>
        </w:rPr>
        <w:t xml:space="preserve">Prosody and punctuation</w:t>
      </w:r>
      <w:r>
        <w:rPr>
          <w:rFonts w:ascii="Cambria" w:hAnsi="Cambria" w:cs="Cambria"/>
          <w:sz w:val="22"/>
          <w:sz-cs w:val="22"/>
        </w:rPr>
        <w:t xml:space="preserve">: </w:t>
      </w:r>
    </w:p>
    <w:p>
      <w:pPr>
        <w:jc w:val="both"/>
        <w:ind w:left="720"/>
      </w:pPr>
      <w:r>
        <w:rPr>
          <w:rFonts w:ascii="Cambria" w:hAnsi="Cambria" w:cs="Cambria"/>
          <w:sz w:val="22"/>
          <w:sz-cs w:val="22"/>
        </w:rPr>
        <w:t xml:space="preserve"/>
      </w:r>
    </w:p>
    <w:p>
      <w:pPr>
        <w:jc w:val="both"/>
        <w:ind w:left="720"/>
      </w:pPr>
      <w:r>
        <w:rPr>
          <w:rFonts w:ascii="Cambria" w:hAnsi="Cambria" w:cs="Cambria"/>
          <w:sz w:val="22"/>
          <w:sz-cs w:val="22"/>
        </w:rPr>
        <w:t xml:space="preserve">Example</w:t>
      </w:r>
    </w:p>
    <w:p>
      <w:pPr>
        <w:jc w:val="both"/>
      </w:pPr>
      <w:r>
        <w:rPr>
          <w:rFonts w:ascii="Cambria" w:hAnsi="Cambria" w:cs="Cambria"/>
          <w:sz w:val="22"/>
          <w:sz-cs w:val="22"/>
        </w:rPr>
        <w:t xml:space="preserve"/>
      </w:r>
    </w:p>
    <w:p>
      <w:pPr>
        <w:jc w:val="both"/>
      </w:pPr>
      <w:r>
        <w:rPr>
          <w:rFonts w:ascii="Cambria" w:hAnsi="Cambria" w:cs="Cambria"/>
          <w:sz w:val="22"/>
          <w:sz-cs w:val="22"/>
          <w:u w:val="single" w:color="000000"/>
        </w:rPr>
        <w:t xml:space="preserve">Other usages</w:t>
      </w:r>
      <w:r>
        <w:rPr>
          <w:rFonts w:ascii="Cambria" w:hAnsi="Cambria" w:cs="Cambria"/>
          <w:sz w:val="22"/>
          <w:sz-cs w:val="22"/>
        </w:rPr>
        <w:t xml:space="preserve">: usage 1:</w:t>
      </w:r>
    </w:p>
    <w:p>
      <w:pPr>
        <w:jc w:val="both"/>
      </w:pPr>
      <w:r>
        <w:rPr>
          <w:rFonts w:ascii="Cambria" w:hAnsi="Cambria" w:cs="Cambria"/>
          <w:sz w:val="22"/>
          <w:sz-cs w:val="22"/>
        </w:rPr>
        <w:t xml:space="preserve"/>
      </w:r>
    </w:p>
    <w:p>
      <w:pPr>
        <w:jc w:val="both"/>
        <w:ind w:left="720"/>
      </w:pPr>
      <w:r>
        <w:rPr>
          <w:rFonts w:ascii="Cambria" w:hAnsi="Cambria" w:cs="Cambria"/>
          <w:sz w:val="22"/>
          <w:sz-cs w:val="22"/>
        </w:rPr>
        <w:t xml:space="preserve">Example</w:t>
      </w:r>
    </w:p>
    <w:p>
      <w:pPr>
        <w:jc w:val="both"/>
      </w:pPr>
      <w:r>
        <w:rPr>
          <w:rFonts w:ascii="Cambria" w:hAnsi="Cambria" w:cs="Cambria"/>
          <w:sz w:val="22"/>
          <w:sz-cs w:val="22"/>
        </w:rPr>
        <w:t xml:space="preserve"/>
      </w:r>
    </w:p>
    <w:p>
      <w:pPr>
        <w:jc w:val="both"/>
      </w:pPr>
      <w:r>
        <w:rPr>
          <w:rFonts w:ascii="Cambria" w:hAnsi="Cambria" w:cs="Cambria"/>
          <w:sz w:val="22"/>
          <w:sz-cs w:val="22"/>
        </w:rPr>
        <w:t xml:space="preserve">Remarks on usage 1</w:t>
      </w:r>
    </w:p>
    <w:p>
      <w:pPr>
        <w:jc w:val="both"/>
      </w:pPr>
      <w:r>
        <w:rPr>
          <w:rFonts w:ascii="Cambria" w:hAnsi="Cambria" w:cs="Cambria"/>
          <w:sz w:val="22"/>
          <w:sz-cs w:val="22"/>
        </w:rPr>
        <w:t xml:space="preserve"/>
      </w:r>
    </w:p>
    <w:p>
      <w:pPr>
        <w:jc w:val="both"/>
        <w:ind w:left="720"/>
      </w:pPr>
      <w:r>
        <w:rPr>
          <w:rFonts w:ascii="Cambria" w:hAnsi="Cambria" w:cs="Cambria"/>
          <w:sz w:val="22"/>
          <w:sz-cs w:val="22"/>
        </w:rPr>
        <w:t xml:space="preserve">Example</w:t>
      </w:r>
    </w:p>
    <w:p>
      <w:pPr>
        <w:jc w:val="both"/>
        <w:ind w:left="720"/>
      </w:pPr>
      <w:r>
        <w:rPr>
          <w:rFonts w:ascii="Cambria" w:hAnsi="Cambria" w:cs="Cambria"/>
          <w:sz w:val="22"/>
          <w:sz-cs w:val="22"/>
        </w:rPr>
        <w:t xml:space="preserve"/>
      </w:r>
    </w:p>
    <w:p>
      <w:pPr>
        <w:jc w:val="both"/>
      </w:pPr>
      <w:r>
        <w:rPr>
          <w:rFonts w:ascii="Cambria" w:hAnsi="Cambria" w:cs="Cambria"/>
          <w:sz w:val="22"/>
          <w:sz-cs w:val="22"/>
        </w:rPr>
        <w:t xml:space="preserve">usage 2:</w:t>
      </w:r>
    </w:p>
    <w:p>
      <w:pPr>
        <w:jc w:val="both"/>
      </w:pPr>
      <w:r>
        <w:rPr>
          <w:rFonts w:ascii="Cambria" w:hAnsi="Cambria" w:cs="Cambria"/>
          <w:sz w:val="22"/>
          <w:sz-cs w:val="22"/>
        </w:rPr>
        <w:t xml:space="preserve"/>
      </w:r>
    </w:p>
    <w:p>
      <w:pPr>
        <w:jc w:val="both"/>
        <w:ind w:left="720"/>
      </w:pPr>
      <w:r>
        <w:rPr>
          <w:rFonts w:ascii="Cambria" w:hAnsi="Cambria" w:cs="Cambria"/>
          <w:sz w:val="22"/>
          <w:sz-cs w:val="22"/>
        </w:rPr>
        <w:t xml:space="preserve">Example</w:t>
      </w:r>
    </w:p>
    <w:p>
      <w:pPr>
        <w:jc w:val="both"/>
      </w:pPr>
      <w:r>
        <w:rPr>
          <w:rFonts w:ascii="Cambria" w:hAnsi="Cambria" w:cs="Cambria"/>
          <w:sz w:val="22"/>
          <w:sz-cs w:val="22"/>
        </w:rPr>
        <w:t xml:space="preserve"/>
      </w:r>
    </w:p>
    <w:p>
      <w:pPr>
        <w:jc w:val="both"/>
      </w:pPr>
      <w:r>
        <w:rPr>
          <w:rFonts w:ascii="Cambria" w:hAnsi="Cambria" w:cs="Cambria"/>
          <w:sz w:val="22"/>
          <w:sz-cs w:val="22"/>
          <w:u w:val="single" w:color="000000"/>
        </w:rPr>
        <w:t xml:space="preserve">Position</w:t>
      </w:r>
      <w:r>
        <w:rPr>
          <w:rFonts w:ascii="Cambria" w:hAnsi="Cambria" w:cs="Cambria"/>
          <w:sz w:val="22"/>
          <w:sz-cs w:val="22"/>
        </w:rPr>
        <w:t xml:space="preserve">: it can be found in the initial position of the discourse member that hosts it:</w:t>
      </w:r>
    </w:p>
    <w:p>
      <w:pPr>
        <w:jc w:val="both"/>
      </w:pPr>
      <w:r>
        <w:rPr>
          <w:rFonts w:ascii="Cambria" w:hAnsi="Cambria" w:cs="Cambria"/>
          <w:sz w:val="22"/>
          <w:sz-cs w:val="22"/>
        </w:rPr>
        <w:t xml:space="preserve"/>
      </w:r>
    </w:p>
    <w:p>
      <w:pPr>
        <w:jc w:val="both"/>
        <w:ind w:left="720"/>
      </w:pPr>
      <w:r>
        <w:rPr>
          <w:rFonts w:ascii="Cambria" w:hAnsi="Cambria" w:cs="Cambria"/>
          <w:sz w:val="22"/>
          <w:sz-cs w:val="22"/>
        </w:rPr>
        <w:t xml:space="preserve">Example</w:t>
      </w:r>
    </w:p>
    <w:p>
      <w:pPr>
        <w:jc w:val="both"/>
        <w:ind w:left="720"/>
      </w:pPr>
      <w:r>
        <w:rPr>
          <w:rFonts w:ascii="Cambria" w:hAnsi="Cambria" w:cs="Cambria"/>
          <w:sz w:val="22"/>
          <w:sz-cs w:val="22"/>
        </w:rPr>
        <w:t xml:space="preserve"/>
      </w:r>
    </w:p>
    <w:p>
      <w:pPr>
        <w:jc w:val="both"/>
      </w:pPr>
      <w:r>
        <w:rPr>
          <w:rFonts w:ascii="Cambria" w:hAnsi="Cambria" w:cs="Cambria"/>
          <w:sz w:val="22"/>
          <w:sz-cs w:val="22"/>
        </w:rPr>
        <w:t xml:space="preserve"/>
      </w:r>
    </w:p>
    <w:p>
      <w:pPr>
        <w:jc w:val="both"/>
      </w:pPr>
      <w:r>
        <w:rPr>
          <w:rFonts w:ascii="Cambria" w:hAnsi="Cambria" w:cs="Cambria"/>
          <w:sz w:val="22"/>
          <w:sz-cs w:val="22"/>
        </w:rPr>
        <w:t xml:space="preserve">Also, inside its discourse member:</w:t>
      </w:r>
    </w:p>
    <w:p>
      <w:pPr>
        <w:jc w:val="both"/>
      </w:pPr>
      <w:r>
        <w:rPr>
          <w:rFonts w:ascii="Cambria" w:hAnsi="Cambria" w:cs="Cambria"/>
          <w:sz w:val="22"/>
          <w:sz-cs w:val="22"/>
        </w:rPr>
        <w:t xml:space="preserve"/>
        <w:tab/>
        <w:t xml:space="preserve"/>
      </w:r>
    </w:p>
    <w:p>
      <w:pPr>
        <w:jc w:val="both"/>
        <w:ind w:left="720"/>
      </w:pPr>
      <w:r>
        <w:rPr>
          <w:rFonts w:ascii="Cambria" w:hAnsi="Cambria" w:cs="Cambria"/>
          <w:sz w:val="22"/>
          <w:sz-cs w:val="22"/>
        </w:rPr>
        <w:t xml:space="preserve">Example</w:t>
      </w:r>
    </w:p>
    <w:p>
      <w:pPr>
        <w:jc w:val="both"/>
      </w:pPr>
      <w:r>
        <w:rPr>
          <w:rFonts w:ascii="Cambria" w:hAnsi="Cambria" w:cs="Cambria"/>
          <w:sz w:val="22"/>
          <w:sz-cs w:val="22"/>
        </w:rPr>
        <w:t xml:space="preserve"/>
      </w:r>
    </w:p>
    <w:p>
      <w:pPr>
        <w:jc w:val="both"/>
      </w:pPr>
      <w:r>
        <w:rPr>
          <w:rFonts w:ascii="Cambria" w:hAnsi="Cambria" w:cs="Cambria"/>
          <w:sz w:val="22"/>
          <w:sz-cs w:val="22"/>
        </w:rPr>
        <w:t xml:space="preserve">Not found in final position.</w:t>
      </w:r>
    </w:p>
    <w:p>
      <w:pPr>
        <w:jc w:val="both"/>
      </w:pPr>
      <w:r>
        <w:rPr>
          <w:rFonts w:ascii="Cambria" w:hAnsi="Cambria" w:cs="Cambria"/>
          <w:sz w:val="22"/>
          <w:sz-cs w:val="22"/>
        </w:rPr>
        <w:t xml:space="preserve"/>
      </w:r>
    </w:p>
    <w:p>
      <w:pPr>
        <w:jc w:val="both"/>
      </w:pPr>
      <w:r>
        <w:rPr>
          <w:rFonts w:ascii="Cambria" w:hAnsi="Cambria" w:cs="Cambria"/>
          <w:sz w:val="22"/>
          <w:sz-cs w:val="22"/>
          <w:u w:val="single" w:color="000000"/>
        </w:rPr>
        <w:t xml:space="preserve">Sintax</w:t>
      </w:r>
      <w:r>
        <w:rPr>
          <w:rFonts w:ascii="Cambria" w:hAnsi="Cambria" w:cs="Cambria"/>
          <w:sz w:val="22"/>
          <w:sz-cs w:val="22"/>
        </w:rPr>
        <w:t xml:space="preserve">: the discourse member that hosts xxx is a sentence, but also a phrase. </w:t>
      </w:r>
    </w:p>
    <w:p>
      <w:pPr>
        <w:jc w:val="both"/>
      </w:pPr>
      <w:r>
        <w:rPr>
          <w:rFonts w:ascii="Cambria" w:hAnsi="Cambria" w:cs="Cambria"/>
          <w:sz w:val="22"/>
          <w:sz-cs w:val="22"/>
        </w:rPr>
        <w:t xml:space="preserve">A verbal phrase:</w:t>
      </w:r>
    </w:p>
    <w:p>
      <w:pPr>
        <w:jc w:val="both"/>
      </w:pPr>
      <w:r>
        <w:rPr>
          <w:rFonts w:ascii="Cambria" w:hAnsi="Cambria" w:cs="Cambria"/>
          <w:sz w:val="22"/>
          <w:sz-cs w:val="22"/>
        </w:rPr>
        <w:t xml:space="preserve"/>
      </w:r>
    </w:p>
    <w:p>
      <w:pPr>
        <w:jc w:val="both"/>
        <w:ind w:left="720"/>
      </w:pPr>
      <w:r>
        <w:rPr>
          <w:rFonts w:ascii="Cambria" w:hAnsi="Cambria" w:cs="Cambria"/>
          <w:sz w:val="22"/>
          <w:sz-cs w:val="22"/>
        </w:rPr>
        <w:t xml:space="preserve">Example</w:t>
      </w:r>
    </w:p>
    <w:p>
      <w:pPr>
        <w:jc w:val="both"/>
        <w:ind w:left="720"/>
      </w:pPr>
      <w:r>
        <w:rPr>
          <w:rFonts w:ascii="Cambria" w:hAnsi="Cambria" w:cs="Cambria"/>
          <w:sz w:val="22"/>
          <w:sz-cs w:val="22"/>
        </w:rPr>
        <w:t xml:space="preserve"/>
      </w:r>
    </w:p>
    <w:p>
      <w:pPr>
        <w:jc w:val="both"/>
      </w:pPr>
      <w:r>
        <w:rPr>
          <w:rFonts w:ascii="Cambria" w:hAnsi="Cambria" w:cs="Cambria"/>
          <w:sz w:val="22"/>
          <w:sz-cs w:val="22"/>
        </w:rPr>
        <w:t xml:space="preserve">A nominal phrase:</w:t>
      </w:r>
    </w:p>
    <w:p>
      <w:pPr>
        <w:jc w:val="both"/>
      </w:pPr>
      <w:r>
        <w:rPr>
          <w:rFonts w:ascii="Cambria" w:hAnsi="Cambria" w:cs="Cambria"/>
          <w:sz w:val="22"/>
          <w:sz-cs w:val="22"/>
        </w:rPr>
        <w:t xml:space="preserve"/>
      </w:r>
    </w:p>
    <w:p>
      <w:pPr>
        <w:jc w:val="both"/>
        <w:ind w:left="720"/>
      </w:pPr>
      <w:r>
        <w:rPr>
          <w:rFonts w:ascii="Cambria" w:hAnsi="Cambria" w:cs="Cambria"/>
          <w:sz w:val="22"/>
          <w:sz-cs w:val="22"/>
        </w:rPr>
        <w:t xml:space="preserve">Example</w:t>
      </w:r>
    </w:p>
    <w:p>
      <w:pPr>
        <w:jc w:val="both"/>
      </w:pPr>
      <w:r>
        <w:rPr>
          <w:rFonts w:ascii="Cambria" w:hAnsi="Cambria" w:cs="Cambria"/>
          <w:sz w:val="22"/>
          <w:sz-cs w:val="22"/>
        </w:rPr>
        <w:t xml:space="preserve"/>
      </w:r>
    </w:p>
    <w:p>
      <w:pPr>
        <w:jc w:val="both"/>
      </w:pPr>
      <w:r>
        <w:rPr>
          <w:rFonts w:ascii="Cambria" w:hAnsi="Cambria" w:cs="Cambria"/>
          <w:sz w:val="22"/>
          <w:sz-cs w:val="22"/>
        </w:rPr>
        <w:t xml:space="preserve">The sentence that hosts the DRD xxx can be independent:</w:t>
      </w:r>
    </w:p>
    <w:p>
      <w:pPr>
        <w:jc w:val="both"/>
      </w:pPr>
      <w:r>
        <w:rPr>
          <w:rFonts w:ascii="Cambria" w:hAnsi="Cambria" w:cs="Cambria"/>
          <w:sz w:val="22"/>
          <w:sz-cs w:val="22"/>
        </w:rPr>
        <w:t xml:space="preserve"/>
      </w:r>
    </w:p>
    <w:p>
      <w:pPr>
        <w:jc w:val="both"/>
        <w:ind w:left="720"/>
      </w:pPr>
      <w:r>
        <w:rPr>
          <w:rFonts w:ascii="Cambria" w:hAnsi="Cambria" w:cs="Cambria"/>
          <w:sz w:val="22"/>
          <w:sz-cs w:val="22"/>
        </w:rPr>
        <w:t xml:space="preserve">Example</w:t>
      </w:r>
    </w:p>
    <w:p>
      <w:pPr>
        <w:jc w:val="both"/>
        <w:ind w:left="720"/>
      </w:pPr>
      <w:r>
        <w:rPr>
          <w:rFonts w:ascii="Cambria" w:hAnsi="Cambria" w:cs="Cambria"/>
          <w:sz w:val="22"/>
          <w:sz-cs w:val="22"/>
        </w:rPr>
        <w:t xml:space="preserve"/>
      </w:r>
    </w:p>
    <w:p>
      <w:pPr>
        <w:jc w:val="both"/>
      </w:pPr>
      <w:r>
        <w:rPr>
          <w:rFonts w:ascii="Cambria" w:hAnsi="Cambria" w:cs="Cambria"/>
          <w:sz w:val="22"/>
          <w:sz-cs w:val="22"/>
        </w:rPr>
        <w:t xml:space="preserve">coordinated:</w:t>
      </w:r>
    </w:p>
    <w:p>
      <w:pPr>
        <w:jc w:val="both"/>
      </w:pPr>
      <w:r>
        <w:rPr>
          <w:rFonts w:ascii="Cambria" w:hAnsi="Cambria" w:cs="Cambria"/>
          <w:sz w:val="22"/>
          <w:sz-cs w:val="22"/>
        </w:rPr>
        <w:t xml:space="preserve"/>
      </w:r>
    </w:p>
    <w:p>
      <w:pPr>
        <w:jc w:val="both"/>
        <w:ind w:left="720"/>
      </w:pPr>
      <w:r>
        <w:rPr>
          <w:rFonts w:ascii="Cambria" w:hAnsi="Cambria" w:cs="Cambria"/>
          <w:sz w:val="22"/>
          <w:sz-cs w:val="22"/>
        </w:rPr>
        <w:t xml:space="preserve">Example</w:t>
      </w:r>
    </w:p>
    <w:p>
      <w:pPr>
        <w:jc w:val="both"/>
        <w:ind w:left="720"/>
      </w:pPr>
      <w:r>
        <w:rPr>
          <w:rFonts w:ascii="Cambria" w:hAnsi="Cambria" w:cs="Cambria"/>
          <w:sz w:val="22"/>
          <w:sz-cs w:val="22"/>
        </w:rPr>
        <w:t xml:space="preserve"/>
      </w:r>
    </w:p>
    <w:p>
      <w:pPr>
        <w:jc w:val="both"/>
      </w:pPr>
      <w:r>
        <w:rPr>
          <w:rFonts w:ascii="Cambria" w:hAnsi="Cambria" w:cs="Cambria"/>
          <w:sz w:val="22"/>
          <w:sz-cs w:val="22"/>
        </w:rPr>
        <w:t xml:space="preserve">subordinated:</w:t>
      </w:r>
    </w:p>
    <w:p>
      <w:pPr>
        <w:jc w:val="both"/>
      </w:pPr>
      <w:r>
        <w:rPr>
          <w:rFonts w:ascii="Cambria" w:hAnsi="Cambria" w:cs="Cambria"/>
          <w:sz w:val="22"/>
          <w:sz-cs w:val="22"/>
        </w:rPr>
        <w:t xml:space="preserve"/>
      </w:r>
    </w:p>
    <w:p>
      <w:pPr>
        <w:jc w:val="both"/>
        <w:ind w:left="720"/>
      </w:pPr>
      <w:r>
        <w:rPr>
          <w:rFonts w:ascii="Cambria" w:hAnsi="Cambria" w:cs="Cambria"/>
          <w:sz w:val="22"/>
          <w:sz-cs w:val="22"/>
        </w:rPr>
        <w:t xml:space="preserve">Example</w:t>
      </w:r>
    </w:p>
    <w:p>
      <w:pPr>
        <w:jc w:val="both"/>
        <w:ind w:left="720"/>
      </w:pPr>
      <w:r>
        <w:rPr>
          <w:rFonts w:ascii="Cambria" w:hAnsi="Cambria" w:cs="Cambria"/>
          <w:sz w:val="22"/>
          <w:sz-cs w:val="22"/>
          <w:i/>
        </w:rPr>
        <w:t xml:space="preserve"/>
      </w:r>
    </w:p>
    <w:p>
      <w:pPr>
        <w:jc w:val="both"/>
      </w:pPr>
      <w:r>
        <w:rPr>
          <w:rFonts w:ascii="Cambria" w:hAnsi="Cambria" w:cs="Cambria"/>
          <w:sz w:val="22"/>
          <w:sz-cs w:val="22"/>
        </w:rPr>
        <w:t xml:space="preserve"/>
      </w:r>
    </w:p>
    <w:p>
      <w:pPr>
        <w:jc w:val="both"/>
      </w:pPr>
      <w:r>
        <w:rPr>
          <w:rFonts w:ascii="Cambria" w:hAnsi="Cambria" w:cs="Cambria"/>
          <w:sz w:val="22"/>
          <w:sz-cs w:val="22"/>
          <w:u w:val="single" w:color="000000"/>
        </w:rPr>
        <w:t xml:space="preserve">Register</w:t>
      </w:r>
      <w:r>
        <w:rPr>
          <w:rFonts w:ascii="Cambria" w:hAnsi="Cambria" w:cs="Cambria"/>
          <w:sz w:val="22"/>
          <w:sz-cs w:val="22"/>
        </w:rPr>
        <w:t xml:space="preserve">: formal/ informal register.</w:t>
      </w:r>
    </w:p>
    <w:p>
      <w:pPr>
        <w:jc w:val="both"/>
      </w:pPr>
      <w:r>
        <w:rPr>
          <w:rFonts w:ascii="Cambria" w:hAnsi="Cambria" w:cs="Cambria"/>
          <w:sz w:val="22"/>
          <w:sz-cs w:val="22"/>
        </w:rPr>
        <w:t xml:space="preserve"/>
      </w:r>
    </w:p>
    <w:p>
      <w:pPr>
        <w:jc w:val="both"/>
      </w:pPr>
      <w:r>
        <w:rPr>
          <w:rFonts w:ascii="Cambria" w:hAnsi="Cambria" w:cs="Cambria"/>
          <w:sz w:val="22"/>
          <w:sz-cs w:val="22"/>
        </w:rPr>
        <w:t xml:space="preserve"/>
      </w:r>
    </w:p>
    <w:p>
      <w:pPr>
        <w:jc w:val="both"/>
      </w:pPr>
      <w:r>
        <w:rPr>
          <w:rFonts w:ascii="Cambria" w:hAnsi="Cambria" w:cs="Cambria"/>
          <w:sz w:val="22"/>
          <w:sz-cs w:val="22"/>
          <w:u w:val="single" w:color="000000"/>
        </w:rPr>
        <w:t xml:space="preserve">Formal variants</w:t>
      </w:r>
      <w:r>
        <w:rPr>
          <w:rFonts w:ascii="Cambria" w:hAnsi="Cambria" w:cs="Cambria"/>
          <w:sz w:val="22"/>
          <w:sz-cs w:val="22"/>
        </w:rPr>
        <w:t xml:space="preserve">: </w:t>
      </w:r>
    </w:p>
    <w:p>
      <w:pPr>
        <w:jc w:val="both"/>
      </w:pPr>
      <w:r>
        <w:rPr>
          <w:rFonts w:ascii="Cambria" w:hAnsi="Cambria" w:cs="Cambria"/>
          <w:sz w:val="22"/>
          <w:sz-cs w:val="22"/>
        </w:rPr>
        <w:t xml:space="preserve"/>
      </w:r>
    </w:p>
    <w:p>
      <w:pPr>
        <w:jc w:val="both"/>
      </w:pPr>
      <w:r>
        <w:rPr>
          <w:rFonts w:ascii="Cambria" w:hAnsi="Cambria" w:cs="Cambria"/>
          <w:sz w:val="22"/>
          <w:sz-cs w:val="22"/>
        </w:rPr>
        <w:t xml:space="preserve"/>
      </w:r>
    </w:p>
    <w:p>
      <w:pPr>
        <w:jc w:val="both"/>
      </w:pPr>
      <w:r>
        <w:rPr>
          <w:rFonts w:ascii="Cambria" w:hAnsi="Cambria" w:cs="Cambria"/>
          <w:sz w:val="22"/>
          <w:sz-cs w:val="22"/>
        </w:rPr>
        <w:t xml:space="preserve"/>
      </w:r>
    </w:p>
    <w:p>
      <w:pPr>
        <w:jc w:val="both"/>
      </w:pPr>
      <w:r>
        <w:rPr>
          <w:rFonts w:ascii="Cambria" w:hAnsi="Cambria" w:cs="Cambria"/>
          <w:sz w:val="22"/>
          <w:sz-cs w:val="22"/>
        </w:rPr>
        <w:t xml:space="preserve"/>
      </w:r>
    </w:p>
    <w:p>
      <w:pPr>
        <w:jc w:val="both"/>
      </w:pPr>
      <w:r>
        <w:rPr>
          <w:rFonts w:ascii="Cambria" w:hAnsi="Cambria" w:cs="Cambria"/>
          <w:sz w:val="22"/>
          <w:sz-cs w:val="22"/>
        </w:rPr>
        <w:t xml:space="preserve"/>
      </w:r>
    </w:p>
    <w:p>
      <w:pPr>
        <w:jc w:val="both"/>
      </w:pPr>
      <w:r>
        <w:rPr>
          <w:rFonts w:ascii="Cambria" w:hAnsi="Cambria" w:cs="Cambria"/>
          <w:sz w:val="22"/>
          <w:sz-cs w:val="22"/>
          <w:u w:val="single" w:color="000000"/>
        </w:rPr>
        <w:t xml:space="preserve">Conversational formulae:</w:t>
      </w:r>
    </w:p>
    <w:p>
      <w:pPr>
        <w:jc w:val="both"/>
      </w:pPr>
      <w:r>
        <w:rPr>
          <w:rFonts w:ascii="Cambria" w:hAnsi="Cambria" w:cs="Cambria"/>
          <w:sz w:val="22"/>
          <w:sz-cs w:val="22"/>
        </w:rPr>
        <w:t xml:space="preserve"/>
      </w:r>
    </w:p>
    <w:p>
      <w:pPr>
        <w:jc w:val="both"/>
      </w:pPr>
      <w:r>
        <w:rPr>
          <w:rFonts w:ascii="Cambria" w:hAnsi="Cambria" w:cs="Cambria"/>
          <w:sz w:val="22"/>
          <w:sz-cs w:val="22"/>
          <w:b/>
        </w:rPr>
        <w:t xml:space="preserve">Conversational formula</w:t>
      </w:r>
      <w:r>
        <w:rPr>
          <w:rFonts w:ascii="Cambria" w:hAnsi="Cambria" w:cs="Cambria"/>
          <w:sz w:val="22"/>
          <w:sz-cs w:val="22"/>
          <w:b/>
          <w:vertAlign w:val="subscript"/>
        </w:rPr>
        <w:t xml:space="preserve">1</w:t>
      </w:r>
      <w:r>
        <w:rPr>
          <w:rFonts w:ascii="Cambria" w:hAnsi="Cambria" w:cs="Cambria"/>
          <w:sz w:val="22"/>
          <w:sz-cs w:val="22"/>
          <w:b/>
        </w:rPr>
        <w:t xml:space="preserve"> </w:t>
      </w:r>
    </w:p>
    <w:p>
      <w:pPr>
        <w:jc w:val="both"/>
      </w:pPr>
      <w:r>
        <w:rPr>
          <w:rFonts w:ascii="Cambria" w:hAnsi="Cambria" w:cs="Cambria"/>
          <w:sz w:val="22"/>
          <w:sz-cs w:val="22"/>
          <w:b/>
        </w:rPr>
        <w:t xml:space="preserve"/>
      </w:r>
    </w:p>
    <w:p>
      <w:pPr>
        <w:jc w:val="both"/>
        <w:ind w:left="720"/>
      </w:pPr>
      <w:r>
        <w:rPr>
          <w:rFonts w:ascii="Cambria" w:hAnsi="Cambria" w:cs="Cambria"/>
          <w:sz w:val="22"/>
          <w:sz-cs w:val="22"/>
        </w:rPr>
        <w:t xml:space="preserve">Example</w:t>
      </w:r>
    </w:p>
    <w:p>
      <w:pPr>
        <w:jc w:val="both"/>
        <w:ind w:left="720"/>
      </w:pPr>
      <w:r>
        <w:rPr>
          <w:rFonts w:ascii="Cambria" w:hAnsi="Cambria" w:cs="Cambria"/>
          <w:sz w:val="22"/>
          <w:sz-cs w:val="22"/>
        </w:rPr>
        <w:t xml:space="preserve"/>
      </w:r>
    </w:p>
    <w:p>
      <w:pPr>
        <w:jc w:val="both"/>
      </w:pPr>
      <w:r>
        <w:rPr>
          <w:rFonts w:ascii="Cambria" w:hAnsi="Cambria" w:cs="Cambria"/>
          <w:sz w:val="22"/>
          <w:sz-cs w:val="22"/>
          <w:b/>
        </w:rPr>
        <w:t xml:space="preserve">Conversational formula</w:t>
      </w:r>
      <w:r>
        <w:rPr>
          <w:rFonts w:ascii="Cambria" w:hAnsi="Cambria" w:cs="Cambria"/>
          <w:sz w:val="22"/>
          <w:sz-cs w:val="22"/>
          <w:b/>
          <w:vertAlign w:val="subscript"/>
        </w:rPr>
        <w:t xml:space="preserve">2</w:t>
      </w:r>
      <w:r>
        <w:rPr>
          <w:rFonts w:ascii="Cambria" w:hAnsi="Cambria" w:cs="Cambria"/>
          <w:sz w:val="22"/>
          <w:sz-cs w:val="22"/>
          <w:b/>
        </w:rPr>
        <w:t xml:space="preserve"> </w:t>
      </w:r>
    </w:p>
    <w:p>
      <w:pPr>
        <w:jc w:val="both"/>
      </w:pPr>
      <w:r>
        <w:rPr>
          <w:rFonts w:ascii="Cambria" w:hAnsi="Cambria" w:cs="Cambria"/>
          <w:sz w:val="22"/>
          <w:sz-cs w:val="22"/>
          <w:b/>
        </w:rPr>
        <w:t xml:space="preserve"/>
      </w:r>
    </w:p>
    <w:p>
      <w:pPr>
        <w:jc w:val="both"/>
        <w:ind w:left="720"/>
      </w:pPr>
      <w:r>
        <w:rPr>
          <w:rFonts w:ascii="Cambria" w:hAnsi="Cambria" w:cs="Cambria"/>
          <w:sz w:val="22"/>
          <w:sz-cs w:val="22"/>
        </w:rPr>
        <w:t xml:space="preserve">Example</w:t>
      </w:r>
    </w:p>
    <w:p>
      <w:pPr>
        <w:jc w:val="both"/>
      </w:pPr>
      <w:r>
        <w:rPr>
          <w:rFonts w:ascii="Cambria" w:hAnsi="Cambria" w:cs="Cambria"/>
          <w:sz w:val="22"/>
          <w:sz-cs w:val="22"/>
          <w:b/>
        </w:rPr>
        <w:t xml:space="preserve"/>
      </w:r>
    </w:p>
    <w:p>
      <w:pPr>
        <w:jc w:val="both"/>
      </w:pPr>
      <w:r>
        <w:rPr>
          <w:rFonts w:ascii="Cambria" w:hAnsi="Cambria" w:cs="Cambria"/>
          <w:sz w:val="22"/>
          <w:sz-cs w:val="22"/>
          <w:b/>
        </w:rPr>
        <w:t xml:space="preserve">Conversational formula</w:t>
      </w:r>
      <w:r>
        <w:rPr>
          <w:rFonts w:ascii="Cambria" w:hAnsi="Cambria" w:cs="Cambria"/>
          <w:sz w:val="22"/>
          <w:sz-cs w:val="22"/>
          <w:b/>
          <w:vertAlign w:val="subscript"/>
        </w:rPr>
        <w:t xml:space="preserve">3</w:t>
      </w:r>
      <w:r>
        <w:rPr>
          <w:rFonts w:ascii="Cambria" w:hAnsi="Cambria" w:cs="Cambria"/>
          <w:sz w:val="22"/>
          <w:sz-cs w:val="22"/>
          <w:b/>
        </w:rPr>
        <w:t xml:space="preserve"> </w:t>
      </w:r>
    </w:p>
    <w:p>
      <w:pPr>
        <w:jc w:val="both"/>
      </w:pPr>
      <w:r>
        <w:rPr>
          <w:rFonts w:ascii="Cambria" w:hAnsi="Cambria" w:cs="Cambria"/>
          <w:sz w:val="22"/>
          <w:sz-cs w:val="22"/>
          <w:b/>
        </w:rPr>
        <w:t xml:space="preserve"/>
      </w:r>
    </w:p>
    <w:p>
      <w:pPr>
        <w:jc w:val="both"/>
        <w:ind w:left="720"/>
      </w:pPr>
      <w:r>
        <w:rPr>
          <w:rFonts w:ascii="Cambria" w:hAnsi="Cambria" w:cs="Cambria"/>
          <w:sz w:val="22"/>
          <w:sz-cs w:val="22"/>
        </w:rPr>
        <w:t xml:space="preserve">Example</w:t>
      </w:r>
    </w:p>
    <w:p>
      <w:pPr>
        <w:jc w:val="both"/>
      </w:pPr>
      <w:r>
        <w:rPr>
          <w:rFonts w:ascii="Cambria" w:hAnsi="Cambria" w:cs="Cambria"/>
          <w:sz w:val="22"/>
          <w:sz-cs w:val="22"/>
        </w:rPr>
        <w:t xml:space="preserve"/>
      </w:r>
    </w:p>
    <w:p>
      <w:pPr>
        <w:jc w:val="both"/>
      </w:pPr>
      <w:r>
        <w:rPr>
          <w:rFonts w:ascii="Cambria" w:hAnsi="Cambria" w:cs="Cambria"/>
          <w:sz w:val="22"/>
          <w:sz-cs w:val="22"/>
        </w:rPr>
        <w:t xml:space="preserve"/>
      </w:r>
    </w:p>
    <w:p>
      <w:pPr>
        <w:jc w:val="both"/>
      </w:pPr>
      <w:r>
        <w:rPr>
          <w:rFonts w:ascii="Cambria" w:hAnsi="Cambria" w:cs="Cambria"/>
          <w:sz w:val="22"/>
          <w:sz-cs w:val="22"/>
          <w:u w:val="single" w:color="000000"/>
        </w:rPr>
        <w:t xml:space="preserve">Near-synonyms</w:t>
      </w:r>
      <w:r>
        <w:rPr>
          <w:rFonts w:ascii="Cambria" w:hAnsi="Cambria" w:cs="Cambria"/>
          <w:sz w:val="22"/>
          <w:sz-cs w:val="22"/>
        </w:rPr>
        <w:t xml:space="preserve">.</w:t>
      </w:r>
    </w:p>
    <w:p>
      <w:pPr>
        <w:jc w:val="both"/>
      </w:pPr>
      <w:r>
        <w:rPr>
          <w:rFonts w:ascii="Cambria" w:hAnsi="Cambria" w:cs="Cambria"/>
          <w:sz w:val="22"/>
          <w:sz-cs w:val="22"/>
        </w:rPr>
        <w:t xml:space="preserve"/>
      </w:r>
    </w:p>
    <w:p>
      <w:pPr>
        <w:jc w:val="both"/>
      </w:pPr>
      <w:r>
        <w:rPr>
          <w:rFonts w:ascii="Cambria" w:hAnsi="Cambria" w:cs="Cambria"/>
          <w:sz w:val="22"/>
          <w:sz-cs w:val="22"/>
        </w:rPr>
        <w:t xml:space="preserve"/>
      </w:r>
    </w:p>
    <w:p>
      <w:pPr>
        <w:jc w:val="both"/>
      </w:pPr>
      <w:r>
        <w:rPr>
          <w:rFonts w:ascii="Cambria" w:hAnsi="Cambria" w:cs="Cambria"/>
          <w:sz w:val="22"/>
          <w:sz-cs w:val="22"/>
          <w:u w:val="single" w:color="000000"/>
        </w:rPr>
        <w:t xml:space="preserve">Not a DRD in</w:t>
      </w:r>
      <w:r>
        <w:rPr>
          <w:rFonts w:ascii="Cambria" w:hAnsi="Cambria" w:cs="Cambria"/>
          <w:sz w:val="22"/>
          <w:sz-cs w:val="22"/>
        </w:rPr>
        <w:t xml:space="preserve">: Not a DRD in</w:t>
      </w:r>
      <w:r>
        <w:rPr>
          <w:rFonts w:ascii="Cambria" w:hAnsi="Cambria" w:cs="Cambria"/>
          <w:sz w:val="22"/>
          <w:sz-cs w:val="22"/>
          <w:i/>
        </w:rPr>
        <w:t xml:space="preserve"> example</w:t>
      </w:r>
      <w:r>
        <w:rPr>
          <w:rFonts w:ascii="Cambria" w:hAnsi="Cambria" w:cs="Cambria"/>
          <w:sz w:val="22"/>
          <w:sz-cs w:val="22"/>
        </w:rPr>
        <w:t xml:space="preserve">, where </w:t>
      </w:r>
      <w:r>
        <w:rPr>
          <w:rFonts w:ascii="Cambria" w:hAnsi="Cambria" w:cs="Cambria"/>
          <w:sz w:val="22"/>
          <w:sz-cs w:val="22"/>
          <w:i/>
        </w:rPr>
        <w:t xml:space="preserve">xxxx</w:t>
      </w:r>
      <w:r>
        <w:rPr>
          <w:rFonts w:ascii="Cambria" w:hAnsi="Cambria" w:cs="Cambria"/>
          <w:sz w:val="22"/>
          <w:sz-cs w:val="22"/>
        </w:rPr>
        <w:t xml:space="preserve"> is a verb/ a substantive/ an adjective meaning </w:t>
      </w:r>
      <w:r>
        <w:rPr>
          <w:rFonts w:ascii="Cambria" w:hAnsi="Cambria" w:cs="Cambria"/>
          <w:sz w:val="22"/>
          <w:sz-cs w:val="22"/>
          <w:i/>
        </w:rPr>
        <w:t xml:space="preserve">xxxxx</w:t>
      </w:r>
      <w:r>
        <w:rPr>
          <w:rFonts w:ascii="Cambria" w:hAnsi="Cambria" w:cs="Cambria"/>
          <w:sz w:val="22"/>
          <w:sz-cs w:val="22"/>
        </w:rPr>
        <w:t xml:space="preserve">.</w:t>
      </w:r>
    </w:p>
    <w:p>
      <w:pPr>
        <w:jc w:val="both"/>
      </w:pPr>
      <w:r>
        <w:rPr>
          <w:rFonts w:ascii="Cambria" w:hAnsi="Cambria" w:cs="Cambria"/>
          <w:sz w:val="24"/>
          <w:sz-cs w:val="24"/>
        </w:rPr>
        <w:t xml:space="preserve"/>
      </w:r>
    </w:p>
    <w:p>
      <w:pPr>
        <w:jc w:val="both"/>
      </w:pPr>
      <w:r>
        <w:rPr>
          <w:rFonts w:ascii="Cambria" w:hAnsi="Cambria" w:cs="Cambria"/>
          <w:sz w:val="24"/>
          <w:sz-cs w:val="24"/>
        </w:rPr>
        <w:t xml:space="preserve"/>
      </w:r>
    </w:p>
    <w:p>
      <w:pPr>
        <w:jc w:val="both"/>
      </w:pPr>
      <w:r>
        <w:rPr>
          <w:rFonts w:ascii="Cambria" w:hAnsi="Cambria" w:cs="Cambria"/>
          <w:sz w:val="24"/>
          <w:sz-cs w:val="24"/>
        </w:rPr>
        <w:t xml:space="preserve"/>
      </w:r>
    </w:p>
    <w:p>
      <w:pPr>
        <w:jc w:val="both"/>
      </w:pPr>
      <w:r>
        <w:rPr>
          <w:rFonts w:ascii="Cambria" w:hAnsi="Cambria" w:cs="Cambria"/>
          <w:sz w:val="24"/>
          <w:sz-cs w:val="24"/>
        </w:rPr>
        <w:t xml:space="preserve"/>
      </w:r>
    </w:p>
    <w:sectPr>
      <w:pgSz w:w="12240" w:h="15840"/>
      <w:pgMar w:top="1417" w:right="1701" w:bottom="1417" w:left="1701"/>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Servei d'Informàtica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coreProperties>
</file>

<file path=docProps/meta.xml><?xml version="1.0" encoding="utf-8"?>
<meta xmlns="http://schemas.apple.com/cocoa/2006/metadata">
  <generator>CocoaOOXMLWriter/1265.21</generator>
</meta>
</file>